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7561C2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7561C2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561C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561C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7561C2" w:rsidRDefault="007561C2" w:rsidP="007561C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77DB">
        <w:t>1.</w:t>
      </w:r>
      <w:r w:rsidRPr="00E277DB">
        <w:rPr>
          <w:b/>
        </w:rPr>
        <w:t xml:space="preserve"> </w:t>
      </w:r>
      <w:r w:rsidRPr="00130114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130114">
        <w:rPr>
          <w:sz w:val="24"/>
          <w:szCs w:val="24"/>
          <w:lang w:val="bg-BG"/>
        </w:rPr>
        <w:t>.</w:t>
      </w:r>
    </w:p>
    <w:p w:rsidR="007561C2" w:rsidRDefault="007561C2" w:rsidP="007561C2">
      <w:pPr>
        <w:pStyle w:val="a9"/>
        <w:shd w:val="clear" w:color="auto" w:fill="FFFFFF"/>
        <w:spacing w:before="0" w:beforeAutospacing="0" w:after="0" w:afterAutospacing="0"/>
        <w:jc w:val="both"/>
      </w:pPr>
      <w:r w:rsidRPr="00A95124">
        <w:t>Докладва: Теодора Крумова</w:t>
      </w:r>
    </w:p>
    <w:p w:rsidR="007561C2" w:rsidRPr="00E277DB" w:rsidRDefault="007561C2" w:rsidP="007561C2">
      <w:pPr>
        <w:pStyle w:val="a9"/>
        <w:shd w:val="clear" w:color="auto" w:fill="FFFFFF"/>
        <w:spacing w:before="0" w:beforeAutospacing="0" w:after="0" w:afterAutospacing="0"/>
        <w:jc w:val="both"/>
      </w:pPr>
    </w:p>
    <w:p w:rsidR="007561C2" w:rsidRDefault="007561C2" w:rsidP="007561C2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277DB">
        <w:t xml:space="preserve">2. Регистрация на застъпници на кандидатска листа на ПП „Движение за права и свободи” в </w:t>
      </w:r>
      <w:r w:rsidRPr="00E277DB">
        <w:rPr>
          <w:shd w:val="clear" w:color="auto" w:fill="FFFFFF"/>
        </w:rPr>
        <w:t>изборите за народни представители на 4 април 2021 г.</w:t>
      </w:r>
    </w:p>
    <w:p w:rsidR="007561C2" w:rsidRDefault="007561C2" w:rsidP="007561C2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A95124">
        <w:t>Докладва: Теодора Крумова</w:t>
      </w:r>
    </w:p>
    <w:p w:rsidR="007561C2" w:rsidRDefault="007561C2" w:rsidP="007561C2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3.</w:t>
      </w:r>
      <w:r w:rsidRPr="00391F19">
        <w:rPr>
          <w:color w:val="333333"/>
        </w:rPr>
        <w:t xml:space="preserve"> </w:t>
      </w:r>
      <w:r>
        <w:rPr>
          <w:color w:val="333333"/>
        </w:rPr>
        <w:t xml:space="preserve">Преобразуване на СИК по </w:t>
      </w:r>
      <w:r w:rsidRPr="00D81419"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>
        <w:rPr>
          <w:color w:val="333333"/>
        </w:rPr>
        <w:t xml:space="preserve">  в СИК по чл.90 от Изборния кодекс /ПСИК/ на територията на Община Павел баня,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7561C2" w:rsidRPr="00DB0C5C" w:rsidRDefault="007561C2" w:rsidP="007561C2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7561C2" w:rsidRPr="00E277DB" w:rsidRDefault="007561C2" w:rsidP="007561C2">
      <w:pPr>
        <w:spacing w:line="240" w:lineRule="auto"/>
        <w:ind w:firstLine="0"/>
      </w:pPr>
      <w:r>
        <w:rPr>
          <w:sz w:val="24"/>
          <w:szCs w:val="24"/>
          <w:lang w:val="bg-BG"/>
        </w:rPr>
        <w:t>4</w:t>
      </w:r>
      <w:r w:rsidRPr="00E277DB">
        <w:rPr>
          <w:sz w:val="24"/>
          <w:szCs w:val="24"/>
          <w:lang w:val="bg-BG"/>
        </w:rPr>
        <w:t>.</w:t>
      </w:r>
      <w:r w:rsidRPr="00C014B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Разглеждане на постъпили жалби и сигнали.</w:t>
      </w:r>
    </w:p>
    <w:p w:rsidR="007561C2" w:rsidRDefault="007561C2" w:rsidP="007561C2">
      <w:pPr>
        <w:shd w:val="clear" w:color="auto" w:fill="FFFFFF"/>
        <w:spacing w:after="150" w:line="240" w:lineRule="auto"/>
        <w:ind w:firstLine="0"/>
        <w:rPr>
          <w:sz w:val="24"/>
          <w:szCs w:val="24"/>
        </w:rPr>
      </w:pPr>
    </w:p>
    <w:p w:rsidR="007561C2" w:rsidRPr="007561C2" w:rsidRDefault="007561C2" w:rsidP="007561C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r>
        <w:rPr>
          <w:sz w:val="24"/>
          <w:szCs w:val="24"/>
          <w:lang w:val="bg-BG"/>
        </w:rPr>
        <w:t>комисия по жалбите</w:t>
      </w:r>
    </w:p>
    <w:p w:rsidR="007561C2" w:rsidRPr="00E277DB" w:rsidRDefault="007561C2" w:rsidP="007561C2">
      <w:pPr>
        <w:pStyle w:val="a9"/>
        <w:shd w:val="clear" w:color="auto" w:fill="FFFFFF"/>
        <w:spacing w:before="0" w:beforeAutospacing="0" w:after="150" w:afterAutospacing="0"/>
        <w:jc w:val="both"/>
      </w:pPr>
      <w:r>
        <w:t>5.</w:t>
      </w:r>
      <w:r w:rsidRPr="00E277DB">
        <w:t>Разни.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082476" w:rsidRPr="00DA12B3" w:rsidRDefault="00082476" w:rsidP="00082476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82476" w:rsidRPr="00DA12B3" w:rsidRDefault="005A019B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82476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8247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8247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824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B6223D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6509F">
        <w:rPr>
          <w:sz w:val="24"/>
          <w:szCs w:val="24"/>
        </w:rPr>
        <w:t>Проект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на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решение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за</w:t>
      </w:r>
      <w:proofErr w:type="spellEnd"/>
      <w:r w:rsidRPr="0016509F">
        <w:rPr>
          <w:sz w:val="24"/>
          <w:szCs w:val="24"/>
        </w:rPr>
        <w:t xml:space="preserve"> </w:t>
      </w:r>
      <w:r w:rsidR="007F2455">
        <w:rPr>
          <w:sz w:val="24"/>
          <w:szCs w:val="24"/>
          <w:lang w:val="bg-BG"/>
        </w:rPr>
        <w:t>з</w:t>
      </w:r>
      <w:r w:rsidR="007F2455" w:rsidRPr="003C3FA0">
        <w:rPr>
          <w:sz w:val="24"/>
          <w:szCs w:val="24"/>
          <w:lang w:val="bg-BG"/>
        </w:rPr>
        <w:t>амяна на председатели, зам.</w:t>
      </w:r>
      <w:r w:rsidR="007F2455">
        <w:rPr>
          <w:sz w:val="24"/>
          <w:szCs w:val="24"/>
          <w:lang w:val="bg-BG"/>
        </w:rPr>
        <w:t>-</w:t>
      </w:r>
      <w:r w:rsidR="007F2455" w:rsidRPr="003C3FA0">
        <w:rPr>
          <w:sz w:val="24"/>
          <w:szCs w:val="24"/>
          <w:lang w:val="bg-BG"/>
        </w:rPr>
        <w:t>председатели, секретари и чл</w:t>
      </w:r>
      <w:r w:rsidR="007F2455">
        <w:rPr>
          <w:sz w:val="24"/>
          <w:szCs w:val="24"/>
          <w:lang w:val="bg-BG"/>
        </w:rPr>
        <w:t>енове на СИК на територията на О</w:t>
      </w:r>
      <w:r w:rsidR="007F2455" w:rsidRPr="003C3FA0">
        <w:rPr>
          <w:sz w:val="24"/>
          <w:szCs w:val="24"/>
          <w:lang w:val="bg-BG"/>
        </w:rPr>
        <w:t xml:space="preserve">бщина </w:t>
      </w:r>
      <w:r w:rsidR="007F2455">
        <w:rPr>
          <w:sz w:val="24"/>
          <w:szCs w:val="24"/>
          <w:lang w:val="bg-BG"/>
        </w:rPr>
        <w:t>Стара Загора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P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2476" w:rsidRDefault="00082476" w:rsidP="000824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082476" w:rsidRDefault="00082476" w:rsidP="000824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111 – НС</w:t>
      </w:r>
    </w:p>
    <w:p w:rsidR="00082476" w:rsidRDefault="00082476" w:rsidP="0008247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18.03.2021г.</w:t>
      </w:r>
    </w:p>
    <w:p w:rsidR="00082476" w:rsidRDefault="00082476" w:rsidP="00082476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 и ПП „Движение за права и свободи“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 w:rsidRPr="00876F55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ПП „Движение за права и свободи“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867E59" w:rsidRPr="003C3FA0" w:rsidRDefault="00867E59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Pr="004F4B7B" w:rsidRDefault="00082476" w:rsidP="00082476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082476" w:rsidRPr="003C3FA0" w:rsidRDefault="00082476" w:rsidP="00082476">
      <w:pPr>
        <w:spacing w:line="240" w:lineRule="auto"/>
        <w:ind w:firstLine="0"/>
        <w:rPr>
          <w:sz w:val="24"/>
          <w:szCs w:val="24"/>
          <w:lang w:val="bg-BG"/>
        </w:rPr>
      </w:pP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 w:rsidRPr="0019580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ПП „Движение за права и свободи“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1237F0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ПП „Движение за права и свободи“</w:t>
      </w:r>
      <w:r w:rsidRPr="003C3FA0">
        <w:rPr>
          <w:sz w:val="24"/>
          <w:szCs w:val="24"/>
          <w:lang w:val="bg-BG"/>
        </w:rPr>
        <w:t>.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и ПП „Движение за права и свободи“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082476" w:rsidRPr="003C3FA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2A4CEF" w:rsidRPr="00DA12B3" w:rsidRDefault="00082476" w:rsidP="002A4CE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2A4CEF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82476" w:rsidRDefault="00082476" w:rsidP="0008247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Pr="0016509F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C489B">
        <w:t xml:space="preserve">Проект на решение за </w:t>
      </w:r>
      <w:r w:rsidR="005A3E55">
        <w:t>р</w:t>
      </w:r>
      <w:r w:rsidR="005A3E55" w:rsidRPr="00E277DB">
        <w:t xml:space="preserve">егистрация на застъпници на кандидатска листа на ПП „Движение за права и свободи” в </w:t>
      </w:r>
      <w:r w:rsidR="005A3E55" w:rsidRPr="00E277DB">
        <w:rPr>
          <w:shd w:val="clear" w:color="auto" w:fill="FFFFFF"/>
        </w:rPr>
        <w:t>изборите за народни представители на 4 април 2021 г.</w:t>
      </w:r>
    </w:p>
    <w:p w:rsidR="005A3E55" w:rsidRDefault="005A3E55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2A4CEF" w:rsidRPr="002A4CEF" w:rsidRDefault="002A4CEF" w:rsidP="002A4CE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A4CE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A4CEF" w:rsidRPr="002A4CEF" w:rsidRDefault="002A4CEF" w:rsidP="002A4CE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A4CEF">
        <w:rPr>
          <w:rFonts w:ascii="Times New Roman" w:hAnsi="Times New Roman"/>
          <w:b/>
          <w:sz w:val="28"/>
          <w:szCs w:val="28"/>
          <w:lang w:val="bg-BG"/>
        </w:rPr>
        <w:t>№ 112 - НС</w:t>
      </w:r>
    </w:p>
    <w:p w:rsidR="002A4CEF" w:rsidRPr="002A4CEF" w:rsidRDefault="002A4CEF" w:rsidP="002A4CE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A4CEF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2A4CEF">
        <w:rPr>
          <w:rFonts w:ascii="Times New Roman" w:hAnsi="Times New Roman" w:cs="Times New Roman"/>
          <w:sz w:val="24"/>
          <w:szCs w:val="24"/>
          <w:lang w:val="bg-BG"/>
        </w:rPr>
        <w:t xml:space="preserve"> Загора, 18.03.2021 г.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свободи” в </w:t>
      </w:r>
      <w:r w:rsidRPr="002A4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39 /тридесет и девет/бр. застъпници на кандидатска листа на ПП „Движение за права и свободи” в </w:t>
      </w:r>
      <w:r w:rsidRPr="002A4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39 /тридесет и девет/ бр. застъпници на кандидатска листа на ПП „Движение за права и свободи” в </w:t>
      </w:r>
      <w:r w:rsidRPr="002A4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2A4CEF" w:rsidRPr="002A4CEF" w:rsidRDefault="002A4CEF" w:rsidP="002A4CE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4CE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2A4CEF" w:rsidRPr="00DA12B3" w:rsidRDefault="00B6223D" w:rsidP="002A4CE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2A4CEF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A4C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A4CE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2A4C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7BAC" w:rsidRDefault="00BA7BAC" w:rsidP="00BA7B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A7BAC" w:rsidRDefault="00BA7BAC" w:rsidP="00BA7BAC">
      <w:pPr>
        <w:spacing w:line="240" w:lineRule="auto"/>
        <w:ind w:firstLine="567"/>
        <w:rPr>
          <w:sz w:val="24"/>
          <w:szCs w:val="24"/>
        </w:rPr>
      </w:pPr>
    </w:p>
    <w:p w:rsidR="00B6223D" w:rsidRDefault="00BA7BAC" w:rsidP="00BA7BAC">
      <w:pPr>
        <w:pStyle w:val="a9"/>
        <w:shd w:val="clear" w:color="auto" w:fill="FFFFFF"/>
        <w:spacing w:before="0" w:beforeAutospacing="0" w:after="150" w:afterAutospacing="0"/>
        <w:jc w:val="both"/>
      </w:pPr>
      <w:r w:rsidRPr="00DC489B">
        <w:t xml:space="preserve">Проект на решение за </w:t>
      </w:r>
      <w:r>
        <w:t>з</w:t>
      </w:r>
      <w:r w:rsidRPr="003C3FA0">
        <w:t>амяна на председатели, зам.</w:t>
      </w:r>
      <w:r>
        <w:t>-</w:t>
      </w:r>
      <w:r w:rsidRPr="003C3FA0">
        <w:t>председатели, секретари и чл</w:t>
      </w:r>
      <w:r>
        <w:t>енове на СИК на територията на О</w:t>
      </w:r>
      <w:r w:rsidRPr="003C3FA0">
        <w:t xml:space="preserve">бщина </w:t>
      </w:r>
      <w:r>
        <w:t>Гурково</w:t>
      </w:r>
      <w:r w:rsidRPr="003C3FA0">
        <w:t>.</w:t>
      </w:r>
    </w:p>
    <w:p w:rsidR="00BA7BAC" w:rsidRDefault="00BA7BAC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A4CEF" w:rsidRDefault="002A4CEF" w:rsidP="002A4CE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A4CEF" w:rsidRDefault="002A4CEF" w:rsidP="002A4CE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113 – НС</w:t>
      </w:r>
    </w:p>
    <w:p w:rsidR="002A4CEF" w:rsidRDefault="002A4CEF" w:rsidP="002A4CEF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18.03.2021г.</w:t>
      </w:r>
    </w:p>
    <w:p w:rsidR="002A4CEF" w:rsidRDefault="002A4CEF" w:rsidP="002A4CEF">
      <w:pPr>
        <w:rPr>
          <w:rFonts w:ascii="Times New Roman" w:hAnsi="Times New Roman"/>
          <w:sz w:val="24"/>
          <w:szCs w:val="24"/>
          <w:lang w:val="bg-BG"/>
        </w:rPr>
      </w:pPr>
    </w:p>
    <w:p w:rsidR="002A4CEF" w:rsidRDefault="002A4CEF" w:rsidP="002A4CEF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D26B5">
        <w:t xml:space="preserve">ОТНОСНО: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Павел баня, област Стара Загора </w:t>
      </w:r>
      <w:r w:rsidRPr="00BD26B5">
        <w:rPr>
          <w:shd w:val="clear" w:color="auto" w:fill="FFFFFF"/>
        </w:rPr>
        <w:t>за изборите за народни представители на 4 април 2021 г.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D26B5">
        <w:t xml:space="preserve">Постъпило е предложение от Кмета на Община Павел баня за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Павел баня, област Стара Загора </w:t>
      </w:r>
      <w:r w:rsidRPr="00BD26B5">
        <w:rPr>
          <w:shd w:val="clear" w:color="auto" w:fill="FFFFFF"/>
        </w:rPr>
        <w:t>за изборите за народни представители на 4 април 2021 г.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 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На основание на чл. 70, ал. 4, чл. 72, ал.1, т.4, във връзка с чл. 91, ал.11  от ИК и Решение № 2062 - НС от 16 февруари 2021г. на ЦИК, Решение № 13 - НС от 17.02.2021г. на РИК Стара Загора, Решение № 26 - НС от 21.02.2021г. на РИК Стара Загора и Решение 043-НС от 27.02.2021г. на РИК Стара Загора, РИК Стара Загора 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rPr>
          <w:rStyle w:val="aa"/>
        </w:rPr>
        <w:lastRenderedPageBreak/>
        <w:t> 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center"/>
      </w:pPr>
      <w:r w:rsidRPr="00BD26B5">
        <w:rPr>
          <w:rStyle w:val="aa"/>
        </w:rPr>
        <w:t>Р Е Ш И :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 xml:space="preserve">ПРЕОБРАЗУВА СИК №23 на територията на Община Павел баня, област Стара Загора </w:t>
      </w:r>
      <w:r w:rsidRPr="00BD26B5">
        <w:rPr>
          <w:shd w:val="clear" w:color="auto" w:fill="FFFFFF"/>
        </w:rPr>
        <w:t xml:space="preserve">за изборите за народни представители на 4 април 2021 г., образувана като СИК </w:t>
      </w:r>
      <w:r w:rsidRPr="00BD26B5">
        <w:t>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съгласно предложението на Кмета на Община Павел баня. </w:t>
      </w:r>
    </w:p>
    <w:p w:rsidR="002A4CEF" w:rsidRPr="00BD26B5" w:rsidRDefault="002A4CEF" w:rsidP="002A4CEF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D3312" w:rsidRDefault="00ED3312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ED3312" w:rsidRDefault="00ED3312" w:rsidP="00ED33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C0C88" w:rsidRPr="00DA12B3" w:rsidRDefault="00ED3312" w:rsidP="00FC0C8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C0C88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C0C8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C0C8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C0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D3312" w:rsidRDefault="00ED3312" w:rsidP="00ED33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ED331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D3312" w:rsidRDefault="00ED3312" w:rsidP="00ED33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ED33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7BAC" w:rsidRDefault="00F40879" w:rsidP="00BA7BAC">
      <w:pPr>
        <w:pStyle w:val="a9"/>
        <w:shd w:val="clear" w:color="auto" w:fill="FFFFFF"/>
        <w:spacing w:before="0" w:beforeAutospacing="0" w:after="150" w:afterAutospacing="0"/>
        <w:jc w:val="both"/>
      </w:pPr>
      <w:r>
        <w:t>Разглеждане на жалби и сигнали.</w:t>
      </w:r>
    </w:p>
    <w:p w:rsidR="00D83328" w:rsidRDefault="00D83328" w:rsidP="00D83328">
      <w:pPr>
        <w:pStyle w:val="a9"/>
        <w:shd w:val="clear" w:color="auto" w:fill="FFFFFF"/>
        <w:spacing w:before="0" w:beforeAutospacing="0" w:after="150" w:afterAutospacing="0"/>
        <w:jc w:val="both"/>
      </w:pPr>
      <w:r>
        <w:t>1.</w:t>
      </w:r>
      <w:r w:rsidRPr="00BD26B5">
        <w:t xml:space="preserve">ОТНОСНО: </w:t>
      </w:r>
      <w:r>
        <w:t>Жалба вх.№150/18.03.2021г., допълнена с Молба вх.№150</w:t>
      </w:r>
      <w:r>
        <w:rPr>
          <w:lang w:val="en-US"/>
        </w:rPr>
        <w:t>#</w:t>
      </w:r>
      <w:r>
        <w:t xml:space="preserve">/18.03.2021г. от Румяна Друмева, в качеството на пълномощник (пълномощно </w:t>
      </w:r>
      <w:r w:rsidRPr="00070628">
        <w:t>№</w:t>
      </w:r>
      <w:r>
        <w:t>ПНС-113-7/16.02.2021 г.)  на г-жа Корнелия Нинова – Председател на НС на БСП и представляваща КП „БСП за България”</w:t>
      </w:r>
    </w:p>
    <w:p w:rsidR="00D83328" w:rsidRPr="00A112AC" w:rsidRDefault="00D83328" w:rsidP="00D83328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shd w:val="clear" w:color="auto" w:fill="FFFFFF"/>
        </w:rPr>
      </w:pPr>
      <w:r>
        <w:t>Докладва Десислава Кънева – член на комисията по жалби и сигнали.</w:t>
      </w:r>
    </w:p>
    <w:p w:rsidR="00D83328" w:rsidRDefault="00D83328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150/18.03.2021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ПНС-113-7/16.02.2021 г.)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БСП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нерегламентирана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разпечатка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www.kazanlak.com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твърдението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нарушение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разпоредбата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182,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дружества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1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0B" w:rsidRPr="00F6650B" w:rsidRDefault="00F6650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Комисията по жалбата обсъдихме изложените аргументи в жалбата и не постигнахме единодушно решение. Аз ще изложа моите доводи и предложение за решение, а след това и колегите от комисията.</w:t>
      </w:r>
    </w:p>
    <w:p w:rsidR="00350EB8" w:rsidRDefault="00F6650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Според мен в </w:t>
      </w:r>
      <w:r w:rsidR="006B137C">
        <w:rPr>
          <w:rFonts w:ascii="Times New Roman" w:hAnsi="Times New Roman" w:cs="Times New Roman"/>
          <w:sz w:val="24"/>
          <w:szCs w:val="24"/>
          <w:lang w:val="bg-BG"/>
        </w:rPr>
        <w:t>жалбата са смесени две неща. Ед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B137C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е посещението в Технически колеж- Казанлък от кандидати за народни представители и другото е една публикация на интернет страницата на </w:t>
      </w:r>
      <w:r w:rsidR="006B137C">
        <w:rPr>
          <w:rFonts w:ascii="Times New Roman" w:hAnsi="Times New Roman" w:cs="Times New Roman"/>
          <w:sz w:val="24"/>
          <w:szCs w:val="24"/>
        </w:rPr>
        <w:t>Kazanlak.com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Става въпрос за две деяния. </w:t>
      </w:r>
    </w:p>
    <w:p w:rsidR="00350EB8" w:rsidRDefault="00F6650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Първото е посещение в Техническия колеж, където би могло да е извършено нарушение, но за мен такова няма, тъй като в публикацията се цитира едно посещение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кандида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ти за народни представители.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цитираните изявления на самите кандидати няма политическа агитация.</w:t>
      </w:r>
      <w:r w:rsidR="00C94F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650B" w:rsidRDefault="00F6650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Второто, ако се твърди, че в самата публикация в сайта е извършено нарушение</w:t>
      </w:r>
      <w:r w:rsidR="00C94FC5">
        <w:rPr>
          <w:rFonts w:ascii="Times New Roman" w:hAnsi="Times New Roman" w:cs="Times New Roman"/>
          <w:sz w:val="24"/>
          <w:szCs w:val="24"/>
          <w:lang w:val="bg-BG"/>
        </w:rPr>
        <w:t>, това е друго деяние, но аз пак не намирам, че имаме нарушение, тъй като това е една препратка към някаква среща, която се е случила.</w:t>
      </w:r>
      <w:r w:rsidR="003E41B5">
        <w:rPr>
          <w:rFonts w:ascii="Times New Roman" w:hAnsi="Times New Roman" w:cs="Times New Roman"/>
          <w:sz w:val="24"/>
          <w:szCs w:val="24"/>
          <w:lang w:val="bg-BG"/>
        </w:rPr>
        <w:t xml:space="preserve"> В този смисъл, ако нарушението е агитация в държавно или общинско учебно заведение</w:t>
      </w:r>
      <w:r w:rsidR="00F66A11">
        <w:rPr>
          <w:rFonts w:ascii="Times New Roman" w:hAnsi="Times New Roman" w:cs="Times New Roman"/>
          <w:sz w:val="24"/>
          <w:szCs w:val="24"/>
          <w:lang w:val="bg-BG"/>
        </w:rPr>
        <w:t>, то може да е нарушение, но то пък не е доказано, а самата публикация в сайт не е нарушение.</w:t>
      </w:r>
      <w:r w:rsidR="00CB2E16">
        <w:rPr>
          <w:rFonts w:ascii="Times New Roman" w:hAnsi="Times New Roman" w:cs="Times New Roman"/>
          <w:sz w:val="24"/>
          <w:szCs w:val="24"/>
          <w:lang w:val="bg-BG"/>
        </w:rPr>
        <w:t xml:space="preserve"> Тази жалба не би могла да бъде уважена, тъй като не е налице цитираното нарушение</w:t>
      </w:r>
      <w:r w:rsidR="00985A4C">
        <w:rPr>
          <w:rFonts w:ascii="Times New Roman" w:hAnsi="Times New Roman" w:cs="Times New Roman"/>
          <w:sz w:val="24"/>
          <w:szCs w:val="24"/>
          <w:lang w:val="bg-BG"/>
        </w:rPr>
        <w:t>. Проект за решението е да се отхвърли жалбата като неоснователна.</w:t>
      </w:r>
    </w:p>
    <w:p w:rsidR="00350EB8" w:rsidRDefault="00985A4C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Димо Димитров: Ще допълня изразеното от г-жа Кънева</w:t>
      </w:r>
      <w:r w:rsidR="005120BE">
        <w:rPr>
          <w:rFonts w:ascii="Times New Roman" w:hAnsi="Times New Roman" w:cs="Times New Roman"/>
          <w:sz w:val="24"/>
          <w:szCs w:val="24"/>
          <w:lang w:val="bg-BG"/>
        </w:rPr>
        <w:t>. От приложената разпечатка и снимки не е вид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но да е извършена предизборна агит</w:t>
      </w:r>
      <w:r w:rsidR="005120BE">
        <w:rPr>
          <w:rFonts w:ascii="Times New Roman" w:hAnsi="Times New Roman" w:cs="Times New Roman"/>
          <w:sz w:val="24"/>
          <w:szCs w:val="24"/>
          <w:lang w:val="bg-BG"/>
        </w:rPr>
        <w:t>ация от представителите на ПП ГЕРБ. Не се цитират изказвания, които да се приемат за предизборна агитация, като не може да се установи безспорно от кого са изказванията и дали са извършени в самия колеж.</w:t>
      </w:r>
      <w:r w:rsidR="006431F4">
        <w:rPr>
          <w:rFonts w:ascii="Times New Roman" w:hAnsi="Times New Roman" w:cs="Times New Roman"/>
          <w:sz w:val="24"/>
          <w:szCs w:val="24"/>
          <w:lang w:val="bg-BG"/>
        </w:rPr>
        <w:t xml:space="preserve"> При извършена проверка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31F4">
        <w:rPr>
          <w:rFonts w:ascii="Times New Roman" w:hAnsi="Times New Roman" w:cs="Times New Roman"/>
          <w:sz w:val="24"/>
          <w:szCs w:val="24"/>
          <w:lang w:val="bg-BG"/>
        </w:rPr>
        <w:t xml:space="preserve"> около 10.30 часа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31F4">
        <w:rPr>
          <w:rFonts w:ascii="Times New Roman" w:hAnsi="Times New Roman" w:cs="Times New Roman"/>
          <w:sz w:val="24"/>
          <w:szCs w:val="24"/>
          <w:lang w:val="bg-BG"/>
        </w:rPr>
        <w:t xml:space="preserve"> не можахме да открием статията в самия сайт и да проверим точно как са нещата. Позоваваме се само на разпечатката към жалбата. Затова подкрепям проекта на решение, предложен от колегата Кънева</w:t>
      </w:r>
      <w:r w:rsidR="002E0B30">
        <w:rPr>
          <w:rFonts w:ascii="Times New Roman" w:hAnsi="Times New Roman" w:cs="Times New Roman"/>
          <w:sz w:val="24"/>
          <w:szCs w:val="24"/>
          <w:lang w:val="bg-BG"/>
        </w:rPr>
        <w:t xml:space="preserve"> да отхвърлим жалбата като неоснователна поради липса на достатъчно данни за извършено нарушение. Предлагам да укажем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политическите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медиите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въздържат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нарушават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у</w:t>
      </w:r>
      <w:r w:rsidR="00350EB8">
        <w:rPr>
          <w:rFonts w:ascii="Times New Roman" w:hAnsi="Times New Roman" w:cs="Times New Roman"/>
          <w:sz w:val="24"/>
          <w:szCs w:val="24"/>
        </w:rPr>
        <w:t>реждащи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предизборната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, РИК –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предприеме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санкциониране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B8">
        <w:rPr>
          <w:rFonts w:ascii="Times New Roman" w:hAnsi="Times New Roman" w:cs="Times New Roman"/>
          <w:sz w:val="24"/>
          <w:szCs w:val="24"/>
        </w:rPr>
        <w:t>нарушителите</w:t>
      </w:r>
      <w:proofErr w:type="spellEnd"/>
      <w:r w:rsidR="00350E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177C0" w:rsidRDefault="00C177C0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Златина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 xml:space="preserve"> Йовчева: Колеги, както разбрах</w:t>
      </w:r>
      <w:r>
        <w:rPr>
          <w:rFonts w:ascii="Times New Roman" w:hAnsi="Times New Roman" w:cs="Times New Roman"/>
          <w:sz w:val="24"/>
          <w:szCs w:val="24"/>
          <w:lang w:val="bg-BG"/>
        </w:rPr>
        <w:t>те, аз съм на различно мнение. За мен конкретната статия категорично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агитацион</w:t>
      </w:r>
      <w:r>
        <w:rPr>
          <w:rFonts w:ascii="Times New Roman" w:hAnsi="Times New Roman" w:cs="Times New Roman"/>
          <w:sz w:val="24"/>
          <w:szCs w:val="24"/>
          <w:lang w:val="bg-BG"/>
        </w:rPr>
        <w:t>ен материал.</w:t>
      </w:r>
      <w:r w:rsidR="00BF5E79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всички изисквания за такъв – подписан е, ако може да се каже. Имаме една статия под която е изписано ГЕРБ 28</w:t>
      </w:r>
      <w:r w:rsidR="006018B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F5E79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6018BA">
        <w:rPr>
          <w:rFonts w:ascii="Times New Roman" w:hAnsi="Times New Roman" w:cs="Times New Roman"/>
          <w:sz w:val="24"/>
          <w:szCs w:val="24"/>
          <w:lang w:val="bg-BG"/>
        </w:rPr>
        <w:t xml:space="preserve"> което може да предположим, че това е този който е поръчал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18BA">
        <w:rPr>
          <w:rFonts w:ascii="Times New Roman" w:hAnsi="Times New Roman" w:cs="Times New Roman"/>
          <w:sz w:val="24"/>
          <w:szCs w:val="24"/>
          <w:lang w:val="bg-BG"/>
        </w:rPr>
        <w:t xml:space="preserve"> статията. От долу е изписано, че „</w:t>
      </w:r>
      <w:r w:rsidR="00350EB8">
        <w:rPr>
          <w:lang w:val="bg-BG"/>
        </w:rPr>
        <w:t>К</w:t>
      </w:r>
      <w:proofErr w:type="spellStart"/>
      <w:r w:rsidR="00350EB8" w:rsidRPr="00E13665">
        <w:t>упуването</w:t>
      </w:r>
      <w:proofErr w:type="spellEnd"/>
      <w:r w:rsidR="00350EB8" w:rsidRPr="00E13665">
        <w:t xml:space="preserve"> и </w:t>
      </w:r>
      <w:proofErr w:type="spellStart"/>
      <w:r w:rsidR="00350EB8" w:rsidRPr="00E13665">
        <w:t>продаването</w:t>
      </w:r>
      <w:proofErr w:type="spellEnd"/>
      <w:r w:rsidR="00350EB8" w:rsidRPr="00E13665">
        <w:t xml:space="preserve"> </w:t>
      </w:r>
      <w:proofErr w:type="spellStart"/>
      <w:r w:rsidR="00350EB8" w:rsidRPr="00E13665">
        <w:t>на</w:t>
      </w:r>
      <w:proofErr w:type="spellEnd"/>
      <w:r w:rsidR="00350EB8" w:rsidRPr="00E13665">
        <w:t xml:space="preserve"> </w:t>
      </w:r>
      <w:proofErr w:type="spellStart"/>
      <w:r w:rsidR="00350EB8" w:rsidRPr="00E13665">
        <w:t>гласове</w:t>
      </w:r>
      <w:proofErr w:type="spellEnd"/>
      <w:r w:rsidR="00350EB8" w:rsidRPr="00E13665">
        <w:t xml:space="preserve"> е </w:t>
      </w:r>
      <w:proofErr w:type="spellStart"/>
      <w:r w:rsidR="00350EB8" w:rsidRPr="00E13665">
        <w:t>престъпление</w:t>
      </w:r>
      <w:proofErr w:type="spellEnd"/>
      <w:r w:rsidR="006018B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5498E">
        <w:rPr>
          <w:rFonts w:ascii="Times New Roman" w:hAnsi="Times New Roman" w:cs="Times New Roman"/>
          <w:sz w:val="24"/>
          <w:szCs w:val="24"/>
          <w:lang w:val="bg-BG"/>
        </w:rPr>
        <w:t xml:space="preserve">, т.е. приемам, че тази статия, публикувана в </w:t>
      </w:r>
      <w:r w:rsidR="00350EB8">
        <w:rPr>
          <w:rFonts w:ascii="Times New Roman" w:hAnsi="Times New Roman" w:cs="Times New Roman"/>
          <w:sz w:val="24"/>
          <w:szCs w:val="24"/>
        </w:rPr>
        <w:t>Kazanlak.com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498E">
        <w:rPr>
          <w:rFonts w:ascii="Times New Roman" w:hAnsi="Times New Roman" w:cs="Times New Roman"/>
          <w:sz w:val="24"/>
          <w:szCs w:val="24"/>
          <w:lang w:val="bg-BG"/>
        </w:rPr>
        <w:t>представлява категорично агитационен материал.</w:t>
      </w:r>
      <w:r w:rsidR="00130EAF">
        <w:rPr>
          <w:rFonts w:ascii="Times New Roman" w:hAnsi="Times New Roman" w:cs="Times New Roman"/>
          <w:sz w:val="24"/>
          <w:szCs w:val="24"/>
          <w:lang w:val="bg-BG"/>
        </w:rPr>
        <w:t xml:space="preserve"> На ст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30EAF">
        <w:rPr>
          <w:rFonts w:ascii="Times New Roman" w:hAnsi="Times New Roman" w:cs="Times New Roman"/>
          <w:sz w:val="24"/>
          <w:szCs w:val="24"/>
          <w:lang w:val="bg-BG"/>
        </w:rPr>
        <w:t xml:space="preserve">аницата на сайта е видно, че има сключен договор с 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>политическата партия</w:t>
      </w:r>
      <w:r w:rsidR="00130EAF">
        <w:rPr>
          <w:rFonts w:ascii="Times New Roman" w:hAnsi="Times New Roman" w:cs="Times New Roman"/>
          <w:sz w:val="24"/>
          <w:szCs w:val="24"/>
          <w:lang w:val="bg-BG"/>
        </w:rPr>
        <w:t>, т.е. на основание договорни о</w:t>
      </w:r>
      <w:r w:rsidR="008E0C61">
        <w:rPr>
          <w:rFonts w:ascii="Times New Roman" w:hAnsi="Times New Roman" w:cs="Times New Roman"/>
          <w:sz w:val="24"/>
          <w:szCs w:val="24"/>
          <w:lang w:val="bg-BG"/>
        </w:rPr>
        <w:t>тношения е публикувана статията, като няма изписване дали е платена или безплатна. Съгласно ИК и Решение</w:t>
      </w:r>
      <w:r w:rsidR="00350EB8">
        <w:rPr>
          <w:rFonts w:ascii="Times New Roman" w:hAnsi="Times New Roman" w:cs="Times New Roman"/>
          <w:sz w:val="24"/>
          <w:szCs w:val="24"/>
          <w:lang w:val="bg-BG"/>
        </w:rPr>
        <w:t xml:space="preserve"> №2064-НС от 16.02.2021г. на ЦИК</w:t>
      </w:r>
      <w:r w:rsidR="008E0C6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Предизборна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агитация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е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призив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подкрепа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неподкрепа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инициативен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комитет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E0C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Медийна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услуга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е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създаването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разпространението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съдържание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предназначени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значителна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аудиторията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ясно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въздействие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върху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нея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независимо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средствата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технологията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използвани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347A4" w:rsidRP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proofErr w:type="spellEnd"/>
      <w:r w:rsidR="00C3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15F5" w:rsidRDefault="006415F5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Аз приемам, че тази статия представлява агитационен материал, т.е.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представлява предизборна агитация, и в този смисъ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>л е  налице нарушение на чл.182, ал.1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ИК</w:t>
      </w:r>
      <w:r w:rsidR="00A310B7">
        <w:rPr>
          <w:rFonts w:ascii="Times New Roman" w:hAnsi="Times New Roman" w:cs="Times New Roman"/>
          <w:sz w:val="24"/>
          <w:szCs w:val="24"/>
          <w:lang w:val="bg-BG"/>
        </w:rPr>
        <w:t>. Предложението ми за решение е да бъде уважена жалбата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 xml:space="preserve">, подадена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r w:rsidR="00C347A4" w:rsidRPr="00070628">
        <w:rPr>
          <w:rFonts w:ascii="Times New Roman" w:hAnsi="Times New Roman" w:cs="Times New Roman"/>
          <w:sz w:val="24"/>
          <w:szCs w:val="24"/>
        </w:rPr>
        <w:t>№</w:t>
      </w:r>
      <w:r w:rsidR="00C347A4">
        <w:rPr>
          <w:rFonts w:ascii="Times New Roman" w:hAnsi="Times New Roman" w:cs="Times New Roman"/>
          <w:sz w:val="24"/>
          <w:szCs w:val="24"/>
        </w:rPr>
        <w:t xml:space="preserve">ПНС-113-7/16.02.2021 г.)  </w:t>
      </w:r>
      <w:proofErr w:type="spellStart"/>
      <w:proofErr w:type="gramStart"/>
      <w:r w:rsidR="00C34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C347A4"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Нинова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НС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БСП и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A4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C347A4">
        <w:rPr>
          <w:rFonts w:ascii="Times New Roman" w:hAnsi="Times New Roman" w:cs="Times New Roman"/>
          <w:sz w:val="24"/>
          <w:szCs w:val="24"/>
        </w:rPr>
        <w:t>”.</w:t>
      </w:r>
    </w:p>
    <w:p w:rsidR="00766664" w:rsidRDefault="00766664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Десислава Кънева: Съгласна съм, че самата статия е агитационен матери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>ал, но не виждам къде е нарушението в нея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тъй като сме в предизборна кампания и се отразява посещението на кандидати от </w:t>
      </w:r>
      <w:r w:rsidR="00C347A4">
        <w:rPr>
          <w:rFonts w:ascii="Times New Roman" w:hAnsi="Times New Roman" w:cs="Times New Roman"/>
          <w:sz w:val="24"/>
          <w:szCs w:val="24"/>
          <w:lang w:val="bg-BG"/>
        </w:rPr>
        <w:t>политическа партия. Т</w:t>
      </w:r>
      <w:r>
        <w:rPr>
          <w:rFonts w:ascii="Times New Roman" w:hAnsi="Times New Roman" w:cs="Times New Roman"/>
          <w:sz w:val="24"/>
          <w:szCs w:val="24"/>
          <w:lang w:val="bg-BG"/>
        </w:rPr>
        <w:t>ова не е нарушението, посочено в жалбата. В жалбата се казва, че нарушението е агитиране в учебно зав</w:t>
      </w:r>
      <w:r w:rsidR="00C35BC1">
        <w:rPr>
          <w:rFonts w:ascii="Times New Roman" w:hAnsi="Times New Roman" w:cs="Times New Roman"/>
          <w:sz w:val="24"/>
          <w:szCs w:val="24"/>
          <w:lang w:val="bg-BG"/>
        </w:rPr>
        <w:t>едение. Това са различни деяния. К</w:t>
      </w:r>
      <w:r>
        <w:rPr>
          <w:rFonts w:ascii="Times New Roman" w:hAnsi="Times New Roman" w:cs="Times New Roman"/>
          <w:sz w:val="24"/>
          <w:szCs w:val="24"/>
          <w:lang w:val="bg-BG"/>
        </w:rPr>
        <w:t>ое</w:t>
      </w:r>
      <w:r w:rsidR="00C35BC1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нарушението – агитационния материал или посещението в техническия колеж. За мен няма установено такова деяние, което се твърди в жалбата.</w:t>
      </w:r>
    </w:p>
    <w:p w:rsidR="00235AA3" w:rsidRDefault="00235AA3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Атанасова: За мен това категорично е агитационен материал</w:t>
      </w:r>
      <w:r w:rsidR="00514437">
        <w:rPr>
          <w:rFonts w:ascii="Times New Roman" w:hAnsi="Times New Roman" w:cs="Times New Roman"/>
          <w:sz w:val="24"/>
          <w:szCs w:val="24"/>
          <w:lang w:val="bg-BG"/>
        </w:rPr>
        <w:t>. Нарушението, което се забелязва от прочита на статията е чл.183, ал.2 от ИК</w:t>
      </w:r>
      <w:r w:rsidR="006F7051">
        <w:rPr>
          <w:rFonts w:ascii="Times New Roman" w:hAnsi="Times New Roman" w:cs="Times New Roman"/>
          <w:sz w:val="24"/>
          <w:szCs w:val="24"/>
          <w:lang w:val="bg-BG"/>
        </w:rPr>
        <w:t xml:space="preserve">, във </w:t>
      </w:r>
      <w:proofErr w:type="spellStart"/>
      <w:r w:rsidR="006F7051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="006F705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F7051">
        <w:rPr>
          <w:rFonts w:ascii="Times New Roman" w:hAnsi="Times New Roman" w:cs="Times New Roman"/>
          <w:sz w:val="24"/>
          <w:szCs w:val="24"/>
          <w:lang w:val="bg-BG"/>
        </w:rPr>
        <w:t xml:space="preserve">.17 и 18 от 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>Решение №2064-НС от 16.02.2021г. на ЦИК</w:t>
      </w:r>
      <w:r w:rsidR="006F7051">
        <w:rPr>
          <w:rFonts w:ascii="Times New Roman" w:hAnsi="Times New Roman" w:cs="Times New Roman"/>
          <w:sz w:val="24"/>
          <w:szCs w:val="24"/>
          <w:lang w:val="bg-BG"/>
        </w:rPr>
        <w:t xml:space="preserve">, в което са определени условията за извършване на предизборна кампания. Всеки агитационен материал следва да съдържа </w:t>
      </w:r>
      <w:r w:rsidR="006F705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информация, че 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B388A">
        <w:rPr>
          <w:lang w:val="bg-BG"/>
        </w:rPr>
        <w:t>К</w:t>
      </w:r>
      <w:proofErr w:type="spellStart"/>
      <w:r w:rsidR="00AB388A" w:rsidRPr="00E13665">
        <w:t>упуването</w:t>
      </w:r>
      <w:proofErr w:type="spellEnd"/>
      <w:r w:rsidR="00AB388A" w:rsidRPr="00E13665">
        <w:t xml:space="preserve"> и </w:t>
      </w:r>
      <w:proofErr w:type="spellStart"/>
      <w:r w:rsidR="00AB388A" w:rsidRPr="00E13665">
        <w:t>продаването</w:t>
      </w:r>
      <w:proofErr w:type="spellEnd"/>
      <w:r w:rsidR="00AB388A" w:rsidRPr="00E13665">
        <w:t xml:space="preserve"> </w:t>
      </w:r>
      <w:proofErr w:type="spellStart"/>
      <w:r w:rsidR="00AB388A" w:rsidRPr="00E13665">
        <w:t>на</w:t>
      </w:r>
      <w:proofErr w:type="spellEnd"/>
      <w:r w:rsidR="00AB388A" w:rsidRPr="00E13665">
        <w:t xml:space="preserve"> </w:t>
      </w:r>
      <w:proofErr w:type="spellStart"/>
      <w:r w:rsidR="00AB388A" w:rsidRPr="00E13665">
        <w:t>гласове</w:t>
      </w:r>
      <w:proofErr w:type="spellEnd"/>
      <w:r w:rsidR="00AB388A" w:rsidRPr="00E13665">
        <w:t xml:space="preserve"> е </w:t>
      </w:r>
      <w:proofErr w:type="spellStart"/>
      <w:r w:rsidR="00AB388A" w:rsidRPr="00E13665">
        <w:t>престъпление</w:t>
      </w:r>
      <w:proofErr w:type="spellEnd"/>
      <w:r w:rsidR="00AB388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B388A" w:rsidRPr="00E13665">
        <w:t>като</w:t>
      </w:r>
      <w:proofErr w:type="spellEnd"/>
      <w:r w:rsidR="00AB388A" w:rsidRPr="00E13665">
        <w:t xml:space="preserve"> </w:t>
      </w:r>
      <w:proofErr w:type="spellStart"/>
      <w:r w:rsidR="00AB388A">
        <w:t>тази</w:t>
      </w:r>
      <w:proofErr w:type="spellEnd"/>
      <w:r w:rsidR="00AB388A">
        <w:t xml:space="preserve"> </w:t>
      </w:r>
      <w:proofErr w:type="spellStart"/>
      <w:r w:rsidR="00AB388A" w:rsidRPr="00E13665">
        <w:t>информацията</w:t>
      </w:r>
      <w:proofErr w:type="spellEnd"/>
      <w:r w:rsidR="00AB388A" w:rsidRPr="00E13665">
        <w:t xml:space="preserve"> </w:t>
      </w:r>
      <w:proofErr w:type="spellStart"/>
      <w:r w:rsidR="00AB388A">
        <w:t>следва</w:t>
      </w:r>
      <w:proofErr w:type="spellEnd"/>
      <w:r w:rsidR="00AB388A">
        <w:t xml:space="preserve"> </w:t>
      </w:r>
      <w:proofErr w:type="spellStart"/>
      <w:r w:rsidR="00AB388A">
        <w:t>да</w:t>
      </w:r>
      <w:proofErr w:type="spellEnd"/>
      <w:r w:rsidR="00AB388A">
        <w:t xml:space="preserve"> </w:t>
      </w:r>
      <w:proofErr w:type="spellStart"/>
      <w:r w:rsidR="00AB388A" w:rsidRPr="00E13665">
        <w:t>заема</w:t>
      </w:r>
      <w:proofErr w:type="spellEnd"/>
      <w:r w:rsidR="00AB388A" w:rsidRPr="00E13665">
        <w:t xml:space="preserve"> </w:t>
      </w:r>
      <w:proofErr w:type="spellStart"/>
      <w:r w:rsidR="00AB388A" w:rsidRPr="00E13665">
        <w:t>не</w:t>
      </w:r>
      <w:proofErr w:type="spellEnd"/>
      <w:r w:rsidR="00AB388A" w:rsidRPr="00E13665">
        <w:t xml:space="preserve"> </w:t>
      </w:r>
      <w:proofErr w:type="spellStart"/>
      <w:r w:rsidR="00AB388A" w:rsidRPr="00E13665">
        <w:t>по-малко</w:t>
      </w:r>
      <w:proofErr w:type="spellEnd"/>
      <w:r w:rsidR="00AB388A" w:rsidRPr="00E13665">
        <w:t xml:space="preserve"> </w:t>
      </w:r>
      <w:proofErr w:type="spellStart"/>
      <w:r w:rsidR="00AB388A" w:rsidRPr="00E13665">
        <w:t>от</w:t>
      </w:r>
      <w:proofErr w:type="spellEnd"/>
      <w:r w:rsidR="00AB388A" w:rsidRPr="00E13665">
        <w:t xml:space="preserve"> 10 </w:t>
      </w:r>
      <w:proofErr w:type="spellStart"/>
      <w:r w:rsidR="00AB388A" w:rsidRPr="00E13665">
        <w:t>на</w:t>
      </w:r>
      <w:proofErr w:type="spellEnd"/>
      <w:r w:rsidR="00AB388A" w:rsidRPr="00E13665">
        <w:t xml:space="preserve"> </w:t>
      </w:r>
      <w:proofErr w:type="spellStart"/>
      <w:r w:rsidR="00AB388A" w:rsidRPr="00E13665">
        <w:t>сто</w:t>
      </w:r>
      <w:proofErr w:type="spellEnd"/>
      <w:r w:rsidR="00AB388A" w:rsidRPr="00E13665">
        <w:t xml:space="preserve"> </w:t>
      </w:r>
      <w:proofErr w:type="spellStart"/>
      <w:r w:rsidR="00AB388A" w:rsidRPr="00E13665">
        <w:t>от</w:t>
      </w:r>
      <w:proofErr w:type="spellEnd"/>
      <w:r w:rsidR="00AB388A" w:rsidRPr="00E13665">
        <w:t xml:space="preserve"> </w:t>
      </w:r>
      <w:proofErr w:type="spellStart"/>
      <w:r w:rsidR="00AB388A" w:rsidRPr="00E13665">
        <w:t>лицевата</w:t>
      </w:r>
      <w:proofErr w:type="spellEnd"/>
      <w:r w:rsidR="00AB388A" w:rsidRPr="00E13665">
        <w:t xml:space="preserve"> </w:t>
      </w:r>
      <w:proofErr w:type="spellStart"/>
      <w:r w:rsidR="00AB388A" w:rsidRPr="00E13665">
        <w:t>площ</w:t>
      </w:r>
      <w:proofErr w:type="spellEnd"/>
      <w:r w:rsidR="00AB388A" w:rsidRPr="00E13665">
        <w:t xml:space="preserve"> </w:t>
      </w:r>
      <w:proofErr w:type="spellStart"/>
      <w:r w:rsidR="00AB388A" w:rsidRPr="00E13665">
        <w:t>на</w:t>
      </w:r>
      <w:proofErr w:type="spellEnd"/>
      <w:r w:rsidR="00AB388A" w:rsidRPr="00E13665">
        <w:t xml:space="preserve"> </w:t>
      </w:r>
      <w:proofErr w:type="spellStart"/>
      <w:r w:rsidR="00AB388A" w:rsidRPr="00E13665">
        <w:t>агитационния</w:t>
      </w:r>
      <w:proofErr w:type="spellEnd"/>
      <w:r w:rsidR="00AB388A" w:rsidRPr="00E13665">
        <w:t xml:space="preserve"> </w:t>
      </w:r>
      <w:proofErr w:type="spellStart"/>
      <w:r w:rsidR="00AB388A" w:rsidRPr="00E13665">
        <w:t>материал</w:t>
      </w:r>
      <w:proofErr w:type="spellEnd"/>
      <w:r w:rsidR="00AB388A" w:rsidRPr="00E13665">
        <w:t xml:space="preserve"> и </w:t>
      </w:r>
      <w:proofErr w:type="spellStart"/>
      <w:r w:rsidR="00AB388A">
        <w:t>да</w:t>
      </w:r>
      <w:proofErr w:type="spellEnd"/>
      <w:r w:rsidR="00AB388A">
        <w:t xml:space="preserve"> </w:t>
      </w:r>
      <w:r w:rsidR="00AB388A" w:rsidRPr="00E13665">
        <w:t xml:space="preserve">е </w:t>
      </w:r>
      <w:proofErr w:type="spellStart"/>
      <w:r w:rsidR="00AB388A" w:rsidRPr="00E13665">
        <w:t>разположена</w:t>
      </w:r>
      <w:proofErr w:type="spellEnd"/>
      <w:r w:rsidR="00AB388A" w:rsidRPr="00E13665">
        <w:t xml:space="preserve"> в </w:t>
      </w:r>
      <w:proofErr w:type="spellStart"/>
      <w:r w:rsidR="00AB388A" w:rsidRPr="00E13665">
        <w:t>обособено</w:t>
      </w:r>
      <w:proofErr w:type="spellEnd"/>
      <w:r w:rsidR="00AB388A" w:rsidRPr="00E13665">
        <w:t xml:space="preserve"> </w:t>
      </w:r>
      <w:proofErr w:type="spellStart"/>
      <w:r w:rsidR="00AB388A" w:rsidRPr="00E13665">
        <w:t>поле</w:t>
      </w:r>
      <w:proofErr w:type="spellEnd"/>
      <w:r w:rsidR="00AB388A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BC2705">
        <w:rPr>
          <w:rFonts w:ascii="Times New Roman" w:hAnsi="Times New Roman" w:cs="Times New Roman"/>
          <w:sz w:val="24"/>
          <w:szCs w:val="24"/>
          <w:lang w:val="bg-BG"/>
        </w:rPr>
        <w:t>В този материал тов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>а безспорно фигурира като текст</w:t>
      </w:r>
      <w:r w:rsidR="00BC2705">
        <w:rPr>
          <w:rFonts w:ascii="Times New Roman" w:hAnsi="Times New Roman" w:cs="Times New Roman"/>
          <w:sz w:val="24"/>
          <w:szCs w:val="24"/>
          <w:lang w:val="bg-BG"/>
        </w:rPr>
        <w:t>, но не с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 xml:space="preserve">а спазени законовите изисквания, </w:t>
      </w:r>
      <w:r w:rsidR="00BC2705">
        <w:rPr>
          <w:rFonts w:ascii="Times New Roman" w:hAnsi="Times New Roman" w:cs="Times New Roman"/>
          <w:sz w:val="24"/>
          <w:szCs w:val="24"/>
          <w:lang w:val="bg-BG"/>
        </w:rPr>
        <w:t>т.е. това е нарушението на агитационния материа</w:t>
      </w:r>
      <w:r w:rsidR="000F2FB6">
        <w:rPr>
          <w:rFonts w:ascii="Times New Roman" w:hAnsi="Times New Roman" w:cs="Times New Roman"/>
          <w:sz w:val="24"/>
          <w:szCs w:val="24"/>
          <w:lang w:val="bg-BG"/>
        </w:rPr>
        <w:t xml:space="preserve">л и независимо, че не е посочено като правно основание в жалбата, то ние като комисия може да приемем, че има нарушение на изборните правила. Отделно не е спазено изискването под статията да е изписано от името на кой се издава. Има някаква индикация, тъй като под статията е изписано името на </w:t>
      </w:r>
      <w:r w:rsidR="00AB388A">
        <w:rPr>
          <w:rFonts w:ascii="Times New Roman" w:hAnsi="Times New Roman" w:cs="Times New Roman"/>
          <w:sz w:val="24"/>
          <w:szCs w:val="24"/>
          <w:lang w:val="bg-BG"/>
        </w:rPr>
        <w:t>политическа партия</w:t>
      </w:r>
      <w:r w:rsidR="00817912">
        <w:rPr>
          <w:rFonts w:ascii="Times New Roman" w:hAnsi="Times New Roman" w:cs="Times New Roman"/>
          <w:sz w:val="24"/>
          <w:szCs w:val="24"/>
          <w:lang w:val="bg-BG"/>
        </w:rPr>
        <w:t>, като може да се приеме за нейното авторство. Не е отразено дали агитационния материал е платен или не. Не мога да се съглася с колегата Димитров, че след като материала е свален, то вече не е налице нарушение.</w:t>
      </w:r>
      <w:r w:rsidR="0060447A">
        <w:rPr>
          <w:rFonts w:ascii="Times New Roman" w:hAnsi="Times New Roman" w:cs="Times New Roman"/>
          <w:sz w:val="24"/>
          <w:szCs w:val="24"/>
          <w:lang w:val="bg-BG"/>
        </w:rPr>
        <w:t xml:space="preserve"> Към жалбата е приложена разпеча</w:t>
      </w:r>
      <w:r w:rsidR="00817912">
        <w:rPr>
          <w:rFonts w:ascii="Times New Roman" w:hAnsi="Times New Roman" w:cs="Times New Roman"/>
          <w:sz w:val="24"/>
          <w:szCs w:val="24"/>
          <w:lang w:val="bg-BG"/>
        </w:rPr>
        <w:t>тка от материала и е видно, че в някакъв времеви период до свалянето е бил достъпен, т.е. това нарушение е извършено и следва да го санкционираме. Предвид това считам</w:t>
      </w:r>
      <w:r w:rsidR="0060447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17912">
        <w:rPr>
          <w:rFonts w:ascii="Times New Roman" w:hAnsi="Times New Roman" w:cs="Times New Roman"/>
          <w:sz w:val="24"/>
          <w:szCs w:val="24"/>
          <w:lang w:val="bg-BG"/>
        </w:rPr>
        <w:t xml:space="preserve"> че следва да уважим жалбата и да санкционираме нарушителя, т.е. </w:t>
      </w:r>
      <w:r w:rsidR="0060447A">
        <w:rPr>
          <w:rFonts w:ascii="Times New Roman" w:hAnsi="Times New Roman" w:cs="Times New Roman"/>
          <w:sz w:val="24"/>
          <w:szCs w:val="24"/>
          <w:lang w:val="bg-BG"/>
        </w:rPr>
        <w:t>политическата партия</w:t>
      </w:r>
      <w:r w:rsidR="00817912">
        <w:rPr>
          <w:rFonts w:ascii="Times New Roman" w:hAnsi="Times New Roman" w:cs="Times New Roman"/>
          <w:sz w:val="24"/>
          <w:szCs w:val="24"/>
          <w:lang w:val="bg-BG"/>
        </w:rPr>
        <w:t>, която е посочена като единствен автор под статията.</w:t>
      </w:r>
    </w:p>
    <w:p w:rsidR="00C232A1" w:rsidRDefault="00C232A1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Крумова: А как може да сме сигурн</w:t>
      </w:r>
      <w:r w:rsidR="0060447A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кой е поръчал материала?</w:t>
      </w:r>
    </w:p>
    <w:p w:rsidR="00C232A1" w:rsidRDefault="00C232A1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Атанасова: Може да изискаме допълнителна официална информация от сайта по как</w:t>
      </w:r>
      <w:r w:rsidR="009B5FCF">
        <w:rPr>
          <w:rFonts w:ascii="Times New Roman" w:hAnsi="Times New Roman" w:cs="Times New Roman"/>
          <w:sz w:val="24"/>
          <w:szCs w:val="24"/>
          <w:lang w:val="bg-BG"/>
        </w:rPr>
        <w:t>ъв начин е публикуван материала и евентуално да отложим произнасянето на нашето решение.</w:t>
      </w:r>
    </w:p>
    <w:p w:rsidR="007C2DEF" w:rsidRDefault="007C2DEF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Крумова: Не можем да изкажем основателно предположение за това кой поръчва даден материал, при условие, че липсва изричен запис за авторството. Още повече, че в конкретния случай статията вече е свалена.</w:t>
      </w:r>
    </w:p>
    <w:p w:rsidR="00945FBB" w:rsidRDefault="00945FB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45FBB" w:rsidRDefault="00397474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Размяна</w:t>
      </w:r>
      <w:r w:rsidR="00945FBB">
        <w:rPr>
          <w:rFonts w:ascii="Times New Roman" w:hAnsi="Times New Roman" w:cs="Times New Roman"/>
          <w:sz w:val="24"/>
          <w:szCs w:val="24"/>
          <w:lang w:val="bg-BG"/>
        </w:rPr>
        <w:t xml:space="preserve"> на реплики от членовете на РИК.</w:t>
      </w:r>
    </w:p>
    <w:p w:rsidR="00945FBB" w:rsidRDefault="00945FBB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97474" w:rsidRDefault="00964C28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Петя </w:t>
      </w:r>
      <w:r w:rsidR="00945FBB">
        <w:rPr>
          <w:rFonts w:ascii="Times New Roman" w:hAnsi="Times New Roman" w:cs="Times New Roman"/>
          <w:sz w:val="24"/>
          <w:szCs w:val="24"/>
          <w:lang w:val="bg-BG"/>
        </w:rPr>
        <w:t>Александрова: Ми</w:t>
      </w:r>
      <w:r>
        <w:rPr>
          <w:rFonts w:ascii="Times New Roman" w:hAnsi="Times New Roman" w:cs="Times New Roman"/>
          <w:sz w:val="24"/>
          <w:szCs w:val="24"/>
          <w:lang w:val="bg-BG"/>
        </w:rPr>
        <w:t>сля, че Вие зададохте най-важния въпрос. Комисията по жалбите направи ли проверка и говори</w:t>
      </w:r>
      <w:r w:rsidR="00945FBB">
        <w:rPr>
          <w:rFonts w:ascii="Times New Roman" w:hAnsi="Times New Roman" w:cs="Times New Roman"/>
          <w:sz w:val="24"/>
          <w:szCs w:val="24"/>
          <w:lang w:val="bg-BG"/>
        </w:rPr>
        <w:t>хте ли със собственика на сайта?</w:t>
      </w:r>
    </w:p>
    <w:p w:rsidR="00964C28" w:rsidRDefault="00964C28" w:rsidP="00D833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Димо Димитров: Комисията не е разследващ орган и се произнася по представените доказателства.</w:t>
      </w:r>
    </w:p>
    <w:p w:rsidR="00945FBB" w:rsidRDefault="00945FBB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64C28" w:rsidRDefault="00964C28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Размяна на реплики от членовете на РИК по отношение на съществуването на статията, основанието й за публикуване и договорните отношения с медиите.</w:t>
      </w:r>
    </w:p>
    <w:p w:rsidR="00945FBB" w:rsidRDefault="00945FBB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64C28" w:rsidRDefault="00964C28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Надя Ралчева: Колеги, считам че се отдалечихме от предмета на жалбата. От нас се иска да се произнесем по това има ли извършено нарушение на чл.182 , ал. 1 ИЗ, а именно:</w:t>
      </w:r>
      <w:r w:rsidR="00814FA2" w:rsidRPr="00814FA2">
        <w:rPr>
          <w:rFonts w:ascii="Times New Roman" w:hAnsi="Times New Roman" w:cs="Times New Roman"/>
          <w:sz w:val="24"/>
          <w:szCs w:val="24"/>
        </w:rPr>
        <w:t xml:space="preserve"> 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извършена ли е</w:t>
      </w:r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дружества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общинско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814FA2"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4FA2" w:rsidRPr="00DC1372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37427">
        <w:rPr>
          <w:rFonts w:ascii="Times New Roman" w:hAnsi="Times New Roman" w:cs="Times New Roman"/>
          <w:sz w:val="24"/>
          <w:szCs w:val="24"/>
          <w:lang w:val="bg-BG"/>
        </w:rPr>
        <w:t xml:space="preserve"> В настоящия случай нямаме сигнал, че агитационния мате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637427">
        <w:rPr>
          <w:rFonts w:ascii="Times New Roman" w:hAnsi="Times New Roman" w:cs="Times New Roman"/>
          <w:sz w:val="24"/>
          <w:szCs w:val="24"/>
          <w:lang w:val="bg-BG"/>
        </w:rPr>
        <w:t>иал нарушава пр</w:t>
      </w:r>
      <w:r w:rsidR="00933C3D">
        <w:rPr>
          <w:rFonts w:ascii="Times New Roman" w:hAnsi="Times New Roman" w:cs="Times New Roman"/>
          <w:sz w:val="24"/>
          <w:szCs w:val="24"/>
          <w:lang w:val="bg-BG"/>
        </w:rPr>
        <w:t>авилата за предизборна агитация, а че в Техническия колеж е извършена нерегламентирана предизборна агитация, за което аз не виждам представени доказат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елства. От сним</w:t>
      </w:r>
      <w:r w:rsidR="00933C3D">
        <w:rPr>
          <w:rFonts w:ascii="Times New Roman" w:hAnsi="Times New Roman" w:cs="Times New Roman"/>
          <w:sz w:val="24"/>
          <w:szCs w:val="24"/>
          <w:lang w:val="bg-BG"/>
        </w:rPr>
        <w:t>ковия материал е видно, че никой не носи агитационни материали, не агитира за конкретна политическа си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ла, т.е. жалбата е неоснователна</w:t>
      </w:r>
      <w:r w:rsidR="00933C3D">
        <w:rPr>
          <w:rFonts w:ascii="Times New Roman" w:hAnsi="Times New Roman" w:cs="Times New Roman"/>
          <w:sz w:val="24"/>
          <w:szCs w:val="24"/>
          <w:lang w:val="bg-BG"/>
        </w:rPr>
        <w:t xml:space="preserve"> и в този смисъл трябва да се произнесем.</w:t>
      </w:r>
    </w:p>
    <w:p w:rsidR="00A949C9" w:rsidRDefault="00A949C9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Милка Къ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пачева: Считам, че жалбата е основателна и е налице предизборна агитация.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Имаме явно отразени факти, които сочат на предизборна агитация. Започва още от заглавието, където е отразено, че присъстващите хора са кандидати за народни представители и след имената им е изпи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сан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номера на ПП ГЕРБ. Няма съмнение, че материалът е публикуван от ПП ГЕРБ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>, т.е. тя е била там за да внушава, че нейните представители са съдействали за просперитета на Техническ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ия колеж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 xml:space="preserve">Именно за това не е заявен явен призив, както са разпоредбите на 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Решение №2064-НС от 16.02.2021г. на ЦИК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>и И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>, но пре</w:t>
      </w:r>
      <w:r w:rsidR="00814FA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397D30">
        <w:rPr>
          <w:rFonts w:ascii="Times New Roman" w:hAnsi="Times New Roman" w:cs="Times New Roman"/>
          <w:sz w:val="24"/>
          <w:szCs w:val="24"/>
          <w:lang w:val="bg-BG"/>
        </w:rPr>
        <w:t>изборната агитация може</w:t>
      </w:r>
      <w:r w:rsidR="00823906">
        <w:rPr>
          <w:rFonts w:ascii="Times New Roman" w:hAnsi="Times New Roman" w:cs="Times New Roman"/>
          <w:sz w:val="24"/>
          <w:szCs w:val="24"/>
          <w:lang w:val="bg-BG"/>
        </w:rPr>
        <w:t xml:space="preserve"> да бъде и завоалирана, и това сочи към адресатите едно явно внушение да се гласува за кандидатите на ПП ГЕРБ.</w:t>
      </w:r>
      <w:r w:rsidR="00860681">
        <w:rPr>
          <w:rFonts w:ascii="Times New Roman" w:hAnsi="Times New Roman" w:cs="Times New Roman"/>
          <w:sz w:val="24"/>
          <w:szCs w:val="24"/>
          <w:lang w:val="bg-BG"/>
        </w:rPr>
        <w:t xml:space="preserve"> Считам, че е извършена предизборна агитация и жалбата следва да бъде уважена.</w:t>
      </w:r>
    </w:p>
    <w:p w:rsidR="00660035" w:rsidRDefault="00660035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Надя Ралчева: Никъде няма видео материал, от който да се установи, че посочените лица са извършвали предизборна агитация в този момент на това място, защото това е нарушението на чл.182, ал.1 от ИК. Статията е журналистическо представяне на събитията.</w:t>
      </w:r>
    </w:p>
    <w:p w:rsidR="00660035" w:rsidRDefault="00660035" w:rsidP="00964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Атанасова: Не говорим за агитация от страна на кандидатите, а по принцип за агитация в държавно учебно заведение, което се доказва от статията. Министъра на образованието е бил придружаван от други двама кандидати за народни представители, което очевидно е част от предизборната им кампания.</w:t>
      </w:r>
    </w:p>
    <w:p w:rsidR="00814FA2" w:rsidRDefault="00814FA2" w:rsidP="001C0B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1C0B00" w:rsidRDefault="001C0B00" w:rsidP="001C0B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Размяна на реплики от членовете на РИК по отношение на изписването на номера на ПП ГЕРБ след и</w:t>
      </w:r>
      <w:r w:rsidR="00057645">
        <w:rPr>
          <w:rFonts w:ascii="Times New Roman" w:hAnsi="Times New Roman" w:cs="Times New Roman"/>
          <w:sz w:val="24"/>
          <w:szCs w:val="24"/>
          <w:lang w:val="bg-BG"/>
        </w:rPr>
        <w:t>маната на кандидатите и под статиа</w:t>
      </w:r>
      <w:r>
        <w:rPr>
          <w:rFonts w:ascii="Times New Roman" w:hAnsi="Times New Roman" w:cs="Times New Roman"/>
          <w:sz w:val="24"/>
          <w:szCs w:val="24"/>
          <w:lang w:val="bg-BG"/>
        </w:rPr>
        <w:t>та.</w:t>
      </w:r>
      <w:bookmarkStart w:id="0" w:name="_GoBack"/>
      <w:bookmarkEnd w:id="0"/>
    </w:p>
    <w:p w:rsidR="00814FA2" w:rsidRDefault="00814FA2" w:rsidP="001C0B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1C0B00" w:rsidRDefault="001C0B00" w:rsidP="001C0B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Боряна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Искам да попитам, къде е забранено кандидати да посещават, без да извършват агитация.</w:t>
      </w:r>
    </w:p>
    <w:p w:rsidR="00814FA2" w:rsidRDefault="00814FA2" w:rsidP="00BA7BAC">
      <w:pPr>
        <w:pStyle w:val="a9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</w:p>
    <w:p w:rsidR="008A004D" w:rsidRDefault="00814FA2" w:rsidP="00814FA2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Захари Даскалов</w:t>
      </w:r>
      <w:r w:rsidR="00A366C4">
        <w:rPr>
          <w:rFonts w:eastAsia="Calibri"/>
        </w:rPr>
        <w:t xml:space="preserve">: С комплименти към колегите юристи в комисията, </w:t>
      </w:r>
      <w:r>
        <w:rPr>
          <w:rFonts w:eastAsia="Calibri"/>
        </w:rPr>
        <w:t xml:space="preserve">но </w:t>
      </w:r>
      <w:r w:rsidR="00A366C4">
        <w:rPr>
          <w:rFonts w:eastAsia="Calibri"/>
        </w:rPr>
        <w:t>искам да прекратим дебата. Аз съм човек страничен</w:t>
      </w:r>
      <w:r>
        <w:rPr>
          <w:rFonts w:eastAsia="Calibri"/>
        </w:rPr>
        <w:t xml:space="preserve"> </w:t>
      </w:r>
      <w:r w:rsidR="00A366C4">
        <w:rPr>
          <w:rFonts w:eastAsia="Calibri"/>
        </w:rPr>
        <w:t>-</w:t>
      </w:r>
      <w:r>
        <w:rPr>
          <w:rFonts w:eastAsia="Calibri"/>
        </w:rPr>
        <w:t xml:space="preserve"> </w:t>
      </w:r>
      <w:r w:rsidR="00A366C4">
        <w:rPr>
          <w:rFonts w:eastAsia="Calibri"/>
        </w:rPr>
        <w:t>техническо лице</w:t>
      </w:r>
      <w:r>
        <w:rPr>
          <w:rFonts w:eastAsia="Calibri"/>
        </w:rPr>
        <w:t>,</w:t>
      </w:r>
      <w:r w:rsidR="00A366C4">
        <w:rPr>
          <w:rFonts w:eastAsia="Calibri"/>
        </w:rPr>
        <w:t xml:space="preserve"> и за мен е ясно</w:t>
      </w:r>
      <w:r w:rsidR="008A004D">
        <w:rPr>
          <w:rFonts w:eastAsia="Calibri"/>
        </w:rPr>
        <w:t xml:space="preserve">, ясно е </w:t>
      </w:r>
      <w:r>
        <w:rPr>
          <w:rFonts w:eastAsia="Calibri"/>
        </w:rPr>
        <w:t xml:space="preserve">и </w:t>
      </w:r>
      <w:r w:rsidR="008A004D">
        <w:rPr>
          <w:rFonts w:eastAsia="Calibri"/>
        </w:rPr>
        <w:t>за всички членове на комисията, че жалбата е уместна.</w:t>
      </w:r>
    </w:p>
    <w:p w:rsidR="008A004D" w:rsidRDefault="008A004D" w:rsidP="00BA7BAC">
      <w:pPr>
        <w:pStyle w:val="a9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ab/>
        <w:t xml:space="preserve">Теодора Крумова: Колега, моля да </w:t>
      </w:r>
      <w:r w:rsidR="00814FA2">
        <w:rPr>
          <w:rFonts w:eastAsia="Calibri"/>
        </w:rPr>
        <w:t xml:space="preserve">не </w:t>
      </w:r>
      <w:r>
        <w:rPr>
          <w:rFonts w:eastAsia="Calibri"/>
        </w:rPr>
        <w:t>изказвате станови</w:t>
      </w:r>
      <w:r w:rsidR="00814FA2">
        <w:rPr>
          <w:rFonts w:eastAsia="Calibri"/>
        </w:rPr>
        <w:t>ще</w:t>
      </w:r>
      <w:r>
        <w:rPr>
          <w:rFonts w:eastAsia="Calibri"/>
        </w:rPr>
        <w:t xml:space="preserve"> от името на останалите членове от комисията. Това е ваше становище.</w:t>
      </w:r>
    </w:p>
    <w:p w:rsidR="008A004D" w:rsidRDefault="00814FA2" w:rsidP="00BA7BAC">
      <w:pPr>
        <w:pStyle w:val="a9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ab/>
        <w:t>Захари Даскалов</w:t>
      </w:r>
      <w:r w:rsidR="008A004D">
        <w:rPr>
          <w:rFonts w:eastAsia="Calibri"/>
        </w:rPr>
        <w:t>: Аз казвам това, което съм разбрал. Полови</w:t>
      </w:r>
      <w:r>
        <w:rPr>
          <w:rFonts w:eastAsia="Calibri"/>
        </w:rPr>
        <w:t>ната комисия не е виждала сайта.</w:t>
      </w:r>
      <w:r w:rsidR="008A004D">
        <w:rPr>
          <w:rFonts w:eastAsia="Calibri"/>
        </w:rPr>
        <w:t xml:space="preserve"> Аз съм го виждал и</w:t>
      </w:r>
      <w:r>
        <w:rPr>
          <w:rFonts w:eastAsia="Calibri"/>
        </w:rPr>
        <w:t xml:space="preserve"> съм си направил извад</w:t>
      </w:r>
      <w:r w:rsidR="008A004D">
        <w:rPr>
          <w:rFonts w:eastAsia="Calibri"/>
        </w:rPr>
        <w:t>ки, но не съм обърнал внимание, тъй като съм го приел за нормална агитация от определена политическа сила</w:t>
      </w:r>
      <w:r>
        <w:rPr>
          <w:rFonts w:eastAsia="Calibri"/>
        </w:rPr>
        <w:t>. В иска ясно е казано – санкции. Проблемът</w:t>
      </w:r>
      <w:r w:rsidR="008A004D">
        <w:rPr>
          <w:rFonts w:eastAsia="Calibri"/>
        </w:rPr>
        <w:t xml:space="preserve"> е, че юристите не могат да с</w:t>
      </w:r>
      <w:r w:rsidR="007E11EC">
        <w:rPr>
          <w:rFonts w:eastAsia="Calibri"/>
        </w:rPr>
        <w:t xml:space="preserve">е разберат кого да санкционират – политическата </w:t>
      </w:r>
      <w:r w:rsidR="009772C1">
        <w:rPr>
          <w:rFonts w:eastAsia="Calibri"/>
        </w:rPr>
        <w:t>сила</w:t>
      </w:r>
      <w:r>
        <w:rPr>
          <w:rFonts w:eastAsia="Calibri"/>
        </w:rPr>
        <w:t>,</w:t>
      </w:r>
      <w:r w:rsidR="007E11EC">
        <w:rPr>
          <w:rFonts w:eastAsia="Calibri"/>
        </w:rPr>
        <w:t xml:space="preserve"> която е направила деянието, наречено агитация, или журналистическия сайт, който няма работа там</w:t>
      </w:r>
      <w:r>
        <w:rPr>
          <w:rFonts w:eastAsia="Calibri"/>
        </w:rPr>
        <w:t>,</w:t>
      </w:r>
      <w:r w:rsidR="007E11EC">
        <w:rPr>
          <w:rFonts w:eastAsia="Calibri"/>
        </w:rPr>
        <w:t xml:space="preserve"> ако има свободно</w:t>
      </w:r>
      <w:r w:rsidR="009772C1">
        <w:rPr>
          <w:rFonts w:eastAsia="Calibri"/>
        </w:rPr>
        <w:t xml:space="preserve"> </w:t>
      </w:r>
      <w:r w:rsidR="007E11EC">
        <w:rPr>
          <w:rFonts w:eastAsia="Calibri"/>
        </w:rPr>
        <w:t>посещение на обекта.</w:t>
      </w:r>
      <w:r>
        <w:rPr>
          <w:rFonts w:eastAsia="Calibri"/>
        </w:rPr>
        <w:t xml:space="preserve"> </w:t>
      </w:r>
      <w:r w:rsidR="009772C1">
        <w:rPr>
          <w:rFonts w:eastAsia="Calibri"/>
        </w:rPr>
        <w:t>Ако е поканен да отрази посещението, по договор винаги ще се провери и ще бъде направено това разследване. Ако комисията откаже да се направи разследване като отхвърли жалбата, ще направи</w:t>
      </w:r>
      <w:r>
        <w:rPr>
          <w:rFonts w:eastAsia="Calibri"/>
        </w:rPr>
        <w:t>м</w:t>
      </w:r>
      <w:r w:rsidR="009772C1">
        <w:rPr>
          <w:rFonts w:eastAsia="Calibri"/>
        </w:rPr>
        <w:t xml:space="preserve"> голяма грешка, защото ще има голям скандал.</w:t>
      </w:r>
      <w:r>
        <w:rPr>
          <w:rFonts w:eastAsia="Calibri"/>
        </w:rPr>
        <w:t xml:space="preserve"> Друг е моментът</w:t>
      </w:r>
      <w:r w:rsidR="00A4279B">
        <w:rPr>
          <w:rFonts w:eastAsia="Calibri"/>
        </w:rPr>
        <w:t>, че това</w:t>
      </w:r>
      <w:r>
        <w:rPr>
          <w:rFonts w:eastAsia="Calibri"/>
        </w:rPr>
        <w:t>,</w:t>
      </w:r>
      <w:r w:rsidR="00A4279B">
        <w:rPr>
          <w:rFonts w:eastAsia="Calibri"/>
        </w:rPr>
        <w:t xml:space="preserve"> което е снето от сайта</w:t>
      </w:r>
      <w:r>
        <w:rPr>
          <w:rFonts w:eastAsia="Calibri"/>
        </w:rPr>
        <w:t>,</w:t>
      </w:r>
      <w:r w:rsidR="00A4279B">
        <w:rPr>
          <w:rFonts w:eastAsia="Calibri"/>
        </w:rPr>
        <w:t xml:space="preserve"> е станало минути след постъпване на жалбата. И ако ние не направим някакво разследване, не сме никакъв РИК.</w:t>
      </w:r>
      <w:r w:rsidR="0035788F">
        <w:rPr>
          <w:rFonts w:eastAsia="Calibri"/>
        </w:rPr>
        <w:t xml:space="preserve"> За м</w:t>
      </w:r>
      <w:r>
        <w:rPr>
          <w:rFonts w:eastAsia="Calibri"/>
        </w:rPr>
        <w:t>ен всичко е ясно. Друг е въпросът</w:t>
      </w:r>
      <w:r w:rsidR="0035788F">
        <w:rPr>
          <w:rFonts w:eastAsia="Calibri"/>
        </w:rPr>
        <w:t xml:space="preserve">, защо тези тримата господа са на едно място </w:t>
      </w:r>
      <w:r>
        <w:rPr>
          <w:rFonts w:eastAsia="Calibri"/>
        </w:rPr>
        <w:t>Министъра н</w:t>
      </w:r>
      <w:r w:rsidR="0035788F">
        <w:rPr>
          <w:rFonts w:eastAsia="Calibri"/>
        </w:rPr>
        <w:t>а образованието и Роман Желев, който няма нищо общо с образованието</w:t>
      </w:r>
      <w:r>
        <w:rPr>
          <w:rFonts w:eastAsia="Calibri"/>
        </w:rPr>
        <w:t>,</w:t>
      </w:r>
      <w:r w:rsidR="0035788F">
        <w:rPr>
          <w:rFonts w:eastAsia="Calibri"/>
        </w:rPr>
        <w:t xml:space="preserve"> и Илияна Жекова, която се занимава с „Бюрото по труда“. Имаме право на две решения: Ако отхвърлим жалбата по несъстоятелност, поне трябва да направим разследване.</w:t>
      </w:r>
    </w:p>
    <w:p w:rsidR="00DD1370" w:rsidRDefault="00DD1370" w:rsidP="00814FA2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Теодора Крумова: Колега, да разбирам ли че имате трети проект за решение.</w:t>
      </w:r>
    </w:p>
    <w:p w:rsidR="00DD1370" w:rsidRDefault="00814FA2" w:rsidP="00814FA2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Захари Даскалов:</w:t>
      </w:r>
      <w:r w:rsidR="00DD1370">
        <w:rPr>
          <w:rFonts w:eastAsia="Calibri"/>
        </w:rPr>
        <w:t xml:space="preserve"> Не. А</w:t>
      </w:r>
      <w:r>
        <w:rPr>
          <w:rFonts w:eastAsia="Calibri"/>
        </w:rPr>
        <w:t>з бих подкрепил жалбата с иск, в</w:t>
      </w:r>
      <w:r w:rsidR="00DD1370">
        <w:rPr>
          <w:rFonts w:eastAsia="Calibri"/>
        </w:rPr>
        <w:t>аш е проблем</w:t>
      </w:r>
      <w:r>
        <w:rPr>
          <w:rFonts w:eastAsia="Calibri"/>
        </w:rPr>
        <w:t>ът</w:t>
      </w:r>
      <w:r w:rsidR="00DD1370">
        <w:rPr>
          <w:rFonts w:eastAsia="Calibri"/>
        </w:rPr>
        <w:t xml:space="preserve"> да видим към кого – партията ГЕРБ или сайта да се предяви този иск.</w:t>
      </w:r>
      <w:r w:rsidR="00FA5933">
        <w:rPr>
          <w:rFonts w:eastAsia="Calibri"/>
        </w:rPr>
        <w:t xml:space="preserve"> Според</w:t>
      </w:r>
      <w:r w:rsidR="008508E8">
        <w:rPr>
          <w:rFonts w:eastAsia="Calibri"/>
        </w:rPr>
        <w:t xml:space="preserve"> </w:t>
      </w:r>
      <w:r w:rsidR="00FA5933">
        <w:rPr>
          <w:rFonts w:eastAsia="Calibri"/>
        </w:rPr>
        <w:t>мен иск</w:t>
      </w:r>
      <w:r>
        <w:rPr>
          <w:rFonts w:eastAsia="Calibri"/>
        </w:rPr>
        <w:t>ът</w:t>
      </w:r>
      <w:r w:rsidR="00FA5933">
        <w:rPr>
          <w:rFonts w:eastAsia="Calibri"/>
        </w:rPr>
        <w:t xml:space="preserve"> е и към партията и к</w:t>
      </w:r>
      <w:r>
        <w:rPr>
          <w:rFonts w:eastAsia="Calibri"/>
        </w:rPr>
        <w:t>ъ</w:t>
      </w:r>
      <w:r w:rsidR="00FA5933">
        <w:rPr>
          <w:rFonts w:eastAsia="Calibri"/>
        </w:rPr>
        <w:t>м сайта.</w:t>
      </w:r>
    </w:p>
    <w:p w:rsidR="00FA5933" w:rsidRDefault="00FA5933" w:rsidP="002C5EEF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Димо Димитров: РИК не следва да се занимава и да се интересува решенията им какъв скандал ще предизвикат.</w:t>
      </w:r>
      <w:r w:rsidR="006C0943">
        <w:rPr>
          <w:rFonts w:eastAsia="Calibri"/>
        </w:rPr>
        <w:t xml:space="preserve"> Членовете на РИК приемат решения съобразно вътрешното си убеждение. Предлагам да прекратим дебатите и да преминем към гласуване на предложенията.</w:t>
      </w:r>
    </w:p>
    <w:p w:rsidR="005E20F1" w:rsidRPr="008A004D" w:rsidRDefault="00527D35" w:rsidP="00527D3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Захари Даскалов:</w:t>
      </w:r>
      <w:r w:rsidR="005E20F1">
        <w:rPr>
          <w:rFonts w:eastAsia="Calibri"/>
        </w:rPr>
        <w:t xml:space="preserve"> Каквото и решение да се вземе, темата няма да бъде приключила.</w:t>
      </w:r>
    </w:p>
    <w:p w:rsidR="000D229D" w:rsidRDefault="000D229D" w:rsidP="000D22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Размяна на реплики от членовете на РИК по отношение на последиците от решенията</w:t>
      </w:r>
      <w:r w:rsidR="00232898">
        <w:rPr>
          <w:rFonts w:ascii="Times New Roman" w:hAnsi="Times New Roman" w:cs="Times New Roman"/>
          <w:sz w:val="24"/>
          <w:szCs w:val="24"/>
          <w:lang w:val="bg-BG"/>
        </w:rPr>
        <w:t xml:space="preserve"> и призив за прекратяване на дебатите и пристъпване към вземане на решение.</w:t>
      </w:r>
    </w:p>
    <w:p w:rsidR="00232898" w:rsidRDefault="00232898" w:rsidP="002328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2898" w:rsidRDefault="00527D35" w:rsidP="00527D3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lastRenderedPageBreak/>
        <w:t>Захари</w:t>
      </w:r>
      <w:proofErr w:type="spellEnd"/>
      <w:r>
        <w:t xml:space="preserve"> </w:t>
      </w:r>
      <w:proofErr w:type="spellStart"/>
      <w:r>
        <w:t>Даскалов</w:t>
      </w:r>
      <w:proofErr w:type="spellEnd"/>
      <w:r>
        <w:t>:</w:t>
      </w:r>
      <w:r w:rsidR="00232898">
        <w:rPr>
          <w:rFonts w:ascii="Times New Roman" w:hAnsi="Times New Roman" w:cs="Times New Roman"/>
          <w:sz w:val="24"/>
          <w:szCs w:val="24"/>
          <w:lang w:val="bg-BG"/>
        </w:rPr>
        <w:t xml:space="preserve"> Извинявайте! Стоя тук три седмици и гласувам като „поп“, извинявам се, защото считам всичко за перфектно отработено. Сега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един казус се появява малко по-</w:t>
      </w:r>
      <w:r w:rsidR="00232898">
        <w:rPr>
          <w:rFonts w:ascii="Times New Roman" w:hAnsi="Times New Roman" w:cs="Times New Roman"/>
          <w:sz w:val="24"/>
          <w:szCs w:val="24"/>
          <w:lang w:val="bg-BG"/>
        </w:rPr>
        <w:t>особен и искате пак да гласувам като „поп“</w:t>
      </w:r>
      <w:r w:rsidR="00232898" w:rsidRPr="002328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2898">
        <w:rPr>
          <w:rFonts w:ascii="Times New Roman" w:hAnsi="Times New Roman" w:cs="Times New Roman"/>
          <w:sz w:val="24"/>
          <w:szCs w:val="24"/>
          <w:lang w:val="bg-BG"/>
        </w:rPr>
        <w:t>. Искам само тази комисия РИК достойно да си свърши работата.</w:t>
      </w:r>
    </w:p>
    <w:p w:rsidR="00527D35" w:rsidRDefault="00527D35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2898" w:rsidRDefault="00232898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Размяна на реплики от членовете на РИК по отношение на работата на РИК по постъпващите жалби и сигнали.</w:t>
      </w:r>
    </w:p>
    <w:p w:rsidR="00527D35" w:rsidRDefault="00527D35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27D35" w:rsidRDefault="00527D35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Крумова: Колеги, преминаваме към режим на гласуване по предложенията в реда на тяхното постъпване.</w:t>
      </w:r>
    </w:p>
    <w:p w:rsidR="00527D35" w:rsidRDefault="00527D35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04B59" w:rsidRDefault="00F04B59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27D35" w:rsidRPr="00F04B59" w:rsidRDefault="00527D35" w:rsidP="00527D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04B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Проект на решение: </w:t>
      </w:r>
    </w:p>
    <w:p w:rsidR="00527D35" w:rsidRDefault="00527D35" w:rsidP="00527D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ОТХВЪРЛЯ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150/18.03.2021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t>допълнена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вх.№150#/18.03.2021г.</w:t>
      </w:r>
      <w:r>
        <w:rPr>
          <w:lang w:val="bg-BG"/>
        </w:rPr>
        <w:t>, подадена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7D35" w:rsidRDefault="00527D35" w:rsidP="00527D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7D35" w:rsidRDefault="00527D35" w:rsidP="00527D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въздържат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уреждащи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нарушителите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7D35" w:rsidRDefault="00527D35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04B59" w:rsidRDefault="00F04B59" w:rsidP="002328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27D35" w:rsidRDefault="00527D35" w:rsidP="00527D3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27D35" w:rsidRDefault="00527D35" w:rsidP="00527D3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7D35" w:rsidRPr="00DA12B3" w:rsidRDefault="00527D35" w:rsidP="00527D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„Против“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527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F04B59" w:rsidRDefault="00F04B59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F04B59" w:rsidRP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04B5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Проект на решение: 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150/18.03.2021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t>допълнена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вх.№150#/18.03.2021г.</w:t>
      </w:r>
      <w:r>
        <w:rPr>
          <w:lang w:val="bg-BG"/>
        </w:rPr>
        <w:t>, подадена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B59" w:rsidRPr="00DA12B3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„За“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527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Против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проведеното явно поименно гласуване с 12 гласа „За“ и 6 гласа „Против“, РИК Стара Загора взе следното</w:t>
      </w: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04B59" w:rsidRDefault="00F04B59" w:rsidP="00F04B5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114 – НС</w:t>
      </w:r>
    </w:p>
    <w:p w:rsidR="00F04B59" w:rsidRDefault="00F04B59" w:rsidP="00F04B59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18.03.2021г.</w:t>
      </w:r>
    </w:p>
    <w:p w:rsidR="00F04B59" w:rsidRDefault="00F04B59" w:rsidP="00F04B5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04B59" w:rsidRPr="00A112AC" w:rsidRDefault="00F04B59" w:rsidP="00F04B59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D26B5">
        <w:t xml:space="preserve">ОТНОСНО: </w:t>
      </w:r>
      <w:r>
        <w:t>Жалба вх.№150/18.03.2021г., допълнена с Молба вх.№150</w:t>
      </w:r>
      <w:r>
        <w:rPr>
          <w:lang w:val="en-US"/>
        </w:rPr>
        <w:t>#</w:t>
      </w:r>
      <w:r>
        <w:t xml:space="preserve">/18.03.2021г. от Румяна Друмева, в качеството на пълномощник (пълномощно </w:t>
      </w:r>
      <w:r w:rsidRPr="00070628">
        <w:t>№</w:t>
      </w:r>
      <w:r>
        <w:t>ПНС-113-7/16.02.2021 г.)  на г-жа Корнелия Нинова – Председател на НС на БСП и представляваща КП „БСП за България”</w:t>
      </w:r>
    </w:p>
    <w:p w:rsidR="00F04B59" w:rsidRPr="00242244" w:rsidRDefault="00F04B59" w:rsidP="00F04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150/18.03.2021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ПНС-113-7/16.02.2021 г.)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БСП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нерегламентирана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разпечатка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www.kazanlak.com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разпоредбата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дружества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държавно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общинско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C1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1372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1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разпечатка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изказвания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</w:t>
      </w:r>
      <w:proofErr w:type="gramStart"/>
      <w:r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18.03.2021 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посочената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съществува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59" w:rsidRPr="00A112AC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постъпилата ж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т. 17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и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3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F04B59" w:rsidRDefault="00F04B59" w:rsidP="00F04B5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4B59" w:rsidRPr="00722ADC" w:rsidRDefault="00F04B59" w:rsidP="00F04B5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04B59" w:rsidRDefault="00F04B59" w:rsidP="00F04B5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ОТХВЪРЛЯ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150/18.03.2021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t>допълнена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вх.№150#/18.03.2021г.</w:t>
      </w:r>
      <w:r>
        <w:rPr>
          <w:lang w:val="bg-BG"/>
        </w:rPr>
        <w:t>, подадена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въздържат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уреждащи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предизборната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нарушителите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B59" w:rsidRDefault="00F04B59" w:rsidP="00F04B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59" w:rsidRDefault="00F04B59" w:rsidP="00F04B59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F04B59" w:rsidRDefault="00F04B59" w:rsidP="00F04B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B59" w:rsidRDefault="00F04B59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53A9A" w:rsidRDefault="00153A9A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53A9A" w:rsidRDefault="00153A9A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53A9A" w:rsidRPr="00A112AC" w:rsidRDefault="00153A9A" w:rsidP="00153A9A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2.</w:t>
      </w:r>
      <w:r w:rsidRPr="00153A9A">
        <w:t xml:space="preserve"> </w:t>
      </w:r>
      <w:r w:rsidRPr="00BD26B5">
        <w:t xml:space="preserve">ОТНОСНО: </w:t>
      </w:r>
      <w:r>
        <w:t>Сигнал, подаден от СЕМ за нарушаване на реда за провеждане на предизборната кампания.</w:t>
      </w:r>
    </w:p>
    <w:p w:rsidR="00153A9A" w:rsidRDefault="00153A9A" w:rsidP="00BA7BAC">
      <w:pPr>
        <w:pStyle w:val="a9"/>
        <w:shd w:val="clear" w:color="auto" w:fill="FFFFFF"/>
        <w:spacing w:before="0" w:beforeAutospacing="0" w:after="150" w:afterAutospacing="0"/>
        <w:jc w:val="both"/>
      </w:pPr>
      <w:r>
        <w:t>Докладва Теодора Крумова - председател</w:t>
      </w:r>
    </w:p>
    <w:p w:rsidR="00153A9A" w:rsidRPr="001915E8" w:rsidRDefault="00153A9A" w:rsidP="00153A9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Сигнал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НС-20-64/15.03.2021г. на ЦИК, препратен по компетентност на РИК Стара Загора /вх.№153/18.03.2021г./, подаден от СЕМ във връзка с излъчване на платено отразяване на предизборната кампания на ПП“РЕПУБЛИКАНЦИ ЗА БЪЛГАРИЯ“ в програма РАДИО СТАРА ЗАГОРА на 12.03.2021г. от 08:06:16ч. до 08:06:56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нарушение на реда за провеждане на предизборната кампания. Считам, че сигналът е подаден след изтичане на срока на чл.200 от ИК. Предвид което предлагам следния проект на решение по цитирания сигнал:</w:t>
      </w:r>
    </w:p>
    <w:p w:rsidR="00F40879" w:rsidRDefault="00F40879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53A9A" w:rsidRDefault="00153A9A" w:rsidP="00153A9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53A9A" w:rsidRDefault="00153A9A" w:rsidP="00153A9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115 – НС</w:t>
      </w:r>
    </w:p>
    <w:p w:rsidR="00153A9A" w:rsidRDefault="00153A9A" w:rsidP="00153A9A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18.03.2021г.</w:t>
      </w:r>
    </w:p>
    <w:p w:rsidR="00153A9A" w:rsidRDefault="00153A9A" w:rsidP="00153A9A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53A9A" w:rsidRPr="00A112AC" w:rsidRDefault="00153A9A" w:rsidP="00153A9A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D26B5">
        <w:t xml:space="preserve">ОТНОСНО: </w:t>
      </w:r>
      <w:r>
        <w:t>Сигнал, подаден от СЕМ за нарушаване на реда за провеждане на предизборната кампания.</w:t>
      </w:r>
    </w:p>
    <w:p w:rsidR="00153A9A" w:rsidRPr="001915E8" w:rsidRDefault="00153A9A" w:rsidP="00153A9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Сигнал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НС-20-64/15.03.2021г. на ЦИК, препратен по компетентност на РИК Стара Загора /вх.№153/18.03.2021г./, подаден от СЕМ във връзка с излъчване на платено отразяване на предизборната кампания на ПП“РЕПУБЛИКАНЦИ ЗА БЪЛГАРИЯ“ в програма РАДИО СТАРА ЗАГОРА на 12.03.2021г. от 08:06:16ч. до 08:06:56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нарушение на реда за провеждане на предизборната кампания.</w:t>
      </w:r>
    </w:p>
    <w:p w:rsidR="00153A9A" w:rsidRPr="001915E8" w:rsidRDefault="00153A9A" w:rsidP="00153A9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разглеждането на сигнала и вземайки предвид, че излъчването на платения агитационен материал е излъчен еднократно от доставчика на медийната услуга в посочения часови диапазон на 12.03.2021г., а сигналът е постъпил в ЦИК на 15.03.2021г. и по аналогия на чл.200 от Изборния кодекс, РИК приема, че е изтекъл 24 – часовия срок за подаване на жалба/сигнал.</w:t>
      </w:r>
    </w:p>
    <w:p w:rsidR="00153A9A" w:rsidRPr="00242244" w:rsidRDefault="00153A9A" w:rsidP="0015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A9A" w:rsidRPr="006B1B7D" w:rsidRDefault="00153A9A" w:rsidP="00153A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на горното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72,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т. 17 и </w:t>
      </w:r>
      <w:r>
        <w:rPr>
          <w:rFonts w:ascii="Times New Roman" w:hAnsi="Times New Roman" w:cs="Times New Roman"/>
          <w:sz w:val="24"/>
          <w:szCs w:val="24"/>
          <w:lang w:val="bg-BG"/>
        </w:rPr>
        <w:t>чл.200,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РИК Стара Загора</w:t>
      </w:r>
    </w:p>
    <w:p w:rsidR="00153A9A" w:rsidRDefault="00153A9A" w:rsidP="00153A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3A9A" w:rsidRPr="00722ADC" w:rsidRDefault="00153A9A" w:rsidP="00153A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53A9A" w:rsidRDefault="00153A9A" w:rsidP="00153A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3A9A" w:rsidRDefault="00153A9A" w:rsidP="00153A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ОСТАВЯ БЕЗ РАЗГЛЕЖДАНЕ Сигнал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6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НС-20-64/15.03.2021г. на ЦИК, препратен по компетентност на РИК Стара Загора /вх.№153/18.03.2021г./, подаден от СЕМ във връзка с нарушение на реда за провеждане на предизборната кампания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A9A" w:rsidRDefault="00153A9A" w:rsidP="00153A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A9A" w:rsidRDefault="00153A9A" w:rsidP="00153A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53A9A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153A9A" w:rsidRPr="00DA12B3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53A9A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53A9A" w:rsidRDefault="00153A9A" w:rsidP="00153A9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40879" w:rsidRPr="00196E04" w:rsidRDefault="00F40879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2BB" w:rsidRPr="009242BB" w:rsidRDefault="009242BB" w:rsidP="009242BB">
      <w:pPr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242BB" w:rsidRPr="009242BB" w:rsidRDefault="009242BB" w:rsidP="009242B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9242BB" w:rsidRPr="009242BB" w:rsidRDefault="009242BB" w:rsidP="009242BB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       /Междну Халид/</w:t>
      </w:r>
    </w:p>
    <w:p w:rsidR="0097513B" w:rsidRPr="008731A3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C401AD">
      <w:footerReference w:type="default" r:id="rId7"/>
      <w:pgSz w:w="11906" w:h="16838"/>
      <w:pgMar w:top="568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D0" w:rsidRDefault="00CF45D0">
      <w:pPr>
        <w:spacing w:line="240" w:lineRule="auto"/>
      </w:pPr>
      <w:r>
        <w:separator/>
      </w:r>
    </w:p>
  </w:endnote>
  <w:endnote w:type="continuationSeparator" w:id="0">
    <w:p w:rsidR="00CF45D0" w:rsidRDefault="00CF4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645">
      <w:rPr>
        <w:noProof/>
      </w:rPr>
      <w:t>10</w:t>
    </w:r>
    <w:r>
      <w:rPr>
        <w:noProof/>
      </w:rPr>
      <w:fldChar w:fldCharType="end"/>
    </w:r>
  </w:p>
  <w:p w:rsidR="00E46452" w:rsidRDefault="00CF4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D0" w:rsidRDefault="00CF45D0">
      <w:pPr>
        <w:spacing w:line="240" w:lineRule="auto"/>
      </w:pPr>
      <w:r>
        <w:separator/>
      </w:r>
    </w:p>
  </w:footnote>
  <w:footnote w:type="continuationSeparator" w:id="0">
    <w:p w:rsidR="00CF45D0" w:rsidRDefault="00CF4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3"/>
  </w:num>
  <w:num w:numId="5">
    <w:abstractNumId w:val="20"/>
  </w:num>
  <w:num w:numId="6">
    <w:abstractNumId w:val="1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6"/>
  </w:num>
  <w:num w:numId="17">
    <w:abstractNumId w:val="23"/>
  </w:num>
  <w:num w:numId="18">
    <w:abstractNumId w:val="21"/>
  </w:num>
  <w:num w:numId="19">
    <w:abstractNumId w:val="15"/>
  </w:num>
  <w:num w:numId="20">
    <w:abstractNumId w:val="9"/>
  </w:num>
  <w:num w:numId="21">
    <w:abstractNumId w:val="11"/>
  </w:num>
  <w:num w:numId="22">
    <w:abstractNumId w:val="18"/>
  </w:num>
  <w:num w:numId="23">
    <w:abstractNumId w:val="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6BAB"/>
    <w:rsid w:val="00022D31"/>
    <w:rsid w:val="000429F6"/>
    <w:rsid w:val="00047C30"/>
    <w:rsid w:val="00057645"/>
    <w:rsid w:val="00062B12"/>
    <w:rsid w:val="00074C9A"/>
    <w:rsid w:val="00082476"/>
    <w:rsid w:val="00085447"/>
    <w:rsid w:val="000972C2"/>
    <w:rsid w:val="000A6BCE"/>
    <w:rsid w:val="000B1C2E"/>
    <w:rsid w:val="000C19AF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4CD3"/>
    <w:rsid w:val="000F5941"/>
    <w:rsid w:val="001107DF"/>
    <w:rsid w:val="00110F3D"/>
    <w:rsid w:val="0011168D"/>
    <w:rsid w:val="00114A6C"/>
    <w:rsid w:val="00123FE4"/>
    <w:rsid w:val="0012558B"/>
    <w:rsid w:val="00125FBA"/>
    <w:rsid w:val="00126C23"/>
    <w:rsid w:val="00130EAF"/>
    <w:rsid w:val="00134D62"/>
    <w:rsid w:val="00145E10"/>
    <w:rsid w:val="00153A9A"/>
    <w:rsid w:val="00155943"/>
    <w:rsid w:val="00155DFE"/>
    <w:rsid w:val="0016509F"/>
    <w:rsid w:val="00166120"/>
    <w:rsid w:val="001679AC"/>
    <w:rsid w:val="00170983"/>
    <w:rsid w:val="001726CF"/>
    <w:rsid w:val="0017641A"/>
    <w:rsid w:val="0018249A"/>
    <w:rsid w:val="00183193"/>
    <w:rsid w:val="001912DF"/>
    <w:rsid w:val="00196E04"/>
    <w:rsid w:val="001A1C3C"/>
    <w:rsid w:val="001A5B97"/>
    <w:rsid w:val="001B0673"/>
    <w:rsid w:val="001B4E99"/>
    <w:rsid w:val="001B5934"/>
    <w:rsid w:val="001B67ED"/>
    <w:rsid w:val="001C0B00"/>
    <w:rsid w:val="001C2BB3"/>
    <w:rsid w:val="001C2D28"/>
    <w:rsid w:val="001D36DC"/>
    <w:rsid w:val="001E5A03"/>
    <w:rsid w:val="001F2161"/>
    <w:rsid w:val="00200D93"/>
    <w:rsid w:val="0020272E"/>
    <w:rsid w:val="00222318"/>
    <w:rsid w:val="00230E52"/>
    <w:rsid w:val="00232898"/>
    <w:rsid w:val="002332FE"/>
    <w:rsid w:val="00235AA3"/>
    <w:rsid w:val="0024436A"/>
    <w:rsid w:val="0024498E"/>
    <w:rsid w:val="002471E6"/>
    <w:rsid w:val="002603AC"/>
    <w:rsid w:val="00263CE5"/>
    <w:rsid w:val="00264DDC"/>
    <w:rsid w:val="002803B7"/>
    <w:rsid w:val="00283046"/>
    <w:rsid w:val="00292298"/>
    <w:rsid w:val="002A36E7"/>
    <w:rsid w:val="002A4679"/>
    <w:rsid w:val="002A4CEF"/>
    <w:rsid w:val="002A5446"/>
    <w:rsid w:val="002A794C"/>
    <w:rsid w:val="002B0024"/>
    <w:rsid w:val="002B4BCC"/>
    <w:rsid w:val="002B6119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400EF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97474"/>
    <w:rsid w:val="00397D30"/>
    <w:rsid w:val="003A34AE"/>
    <w:rsid w:val="003A63A1"/>
    <w:rsid w:val="003A63A4"/>
    <w:rsid w:val="003C6DDF"/>
    <w:rsid w:val="003D05B7"/>
    <w:rsid w:val="003D363A"/>
    <w:rsid w:val="003E14D2"/>
    <w:rsid w:val="003E41B5"/>
    <w:rsid w:val="003E609B"/>
    <w:rsid w:val="003F0B9A"/>
    <w:rsid w:val="003F0F66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D29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75878"/>
    <w:rsid w:val="005961F0"/>
    <w:rsid w:val="005A019B"/>
    <w:rsid w:val="005A0CE1"/>
    <w:rsid w:val="005A2B9F"/>
    <w:rsid w:val="005A31B0"/>
    <w:rsid w:val="005A3E55"/>
    <w:rsid w:val="005A63AC"/>
    <w:rsid w:val="005B11DC"/>
    <w:rsid w:val="005B17AC"/>
    <w:rsid w:val="005B4785"/>
    <w:rsid w:val="005C464D"/>
    <w:rsid w:val="005E0A6C"/>
    <w:rsid w:val="005E20F1"/>
    <w:rsid w:val="005F2A00"/>
    <w:rsid w:val="006018BA"/>
    <w:rsid w:val="0060331D"/>
    <w:rsid w:val="0060447A"/>
    <w:rsid w:val="00604D7E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7CA0"/>
    <w:rsid w:val="006B137C"/>
    <w:rsid w:val="006B1CE5"/>
    <w:rsid w:val="006C0943"/>
    <w:rsid w:val="006C2991"/>
    <w:rsid w:val="006D1A8C"/>
    <w:rsid w:val="006D2F1F"/>
    <w:rsid w:val="006E1856"/>
    <w:rsid w:val="006E433B"/>
    <w:rsid w:val="006E78FC"/>
    <w:rsid w:val="006F7051"/>
    <w:rsid w:val="006F770A"/>
    <w:rsid w:val="00700DAE"/>
    <w:rsid w:val="00716FBA"/>
    <w:rsid w:val="00726588"/>
    <w:rsid w:val="0073186E"/>
    <w:rsid w:val="007427EC"/>
    <w:rsid w:val="007435A6"/>
    <w:rsid w:val="00743AFD"/>
    <w:rsid w:val="00744DFB"/>
    <w:rsid w:val="0075498E"/>
    <w:rsid w:val="007561C2"/>
    <w:rsid w:val="00765144"/>
    <w:rsid w:val="0076666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1D98"/>
    <w:rsid w:val="007C2117"/>
    <w:rsid w:val="007C2DEF"/>
    <w:rsid w:val="007C7C0D"/>
    <w:rsid w:val="007D6319"/>
    <w:rsid w:val="007E11EC"/>
    <w:rsid w:val="007E64C2"/>
    <w:rsid w:val="007F12D3"/>
    <w:rsid w:val="007F2455"/>
    <w:rsid w:val="007F3C61"/>
    <w:rsid w:val="007F7165"/>
    <w:rsid w:val="007F71B6"/>
    <w:rsid w:val="0080058C"/>
    <w:rsid w:val="008014A3"/>
    <w:rsid w:val="00813BC0"/>
    <w:rsid w:val="00814FA2"/>
    <w:rsid w:val="00817912"/>
    <w:rsid w:val="008200A0"/>
    <w:rsid w:val="0082222C"/>
    <w:rsid w:val="00823906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31A3"/>
    <w:rsid w:val="00876394"/>
    <w:rsid w:val="00882056"/>
    <w:rsid w:val="00886771"/>
    <w:rsid w:val="00897422"/>
    <w:rsid w:val="008A004D"/>
    <w:rsid w:val="008A035C"/>
    <w:rsid w:val="008A6AE9"/>
    <w:rsid w:val="008B03C7"/>
    <w:rsid w:val="008B520F"/>
    <w:rsid w:val="008C4E84"/>
    <w:rsid w:val="008D6448"/>
    <w:rsid w:val="008E0C61"/>
    <w:rsid w:val="008F00AC"/>
    <w:rsid w:val="00900D73"/>
    <w:rsid w:val="00916D2E"/>
    <w:rsid w:val="00921F0B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FEF"/>
    <w:rsid w:val="00985A4C"/>
    <w:rsid w:val="009874EE"/>
    <w:rsid w:val="00987911"/>
    <w:rsid w:val="00993049"/>
    <w:rsid w:val="00995F0C"/>
    <w:rsid w:val="0099671D"/>
    <w:rsid w:val="009A24DD"/>
    <w:rsid w:val="009A7AA4"/>
    <w:rsid w:val="009B5177"/>
    <w:rsid w:val="009B5FCF"/>
    <w:rsid w:val="009C3BAE"/>
    <w:rsid w:val="009C7CF1"/>
    <w:rsid w:val="009D171D"/>
    <w:rsid w:val="009E3D7E"/>
    <w:rsid w:val="009F1893"/>
    <w:rsid w:val="009F359E"/>
    <w:rsid w:val="009F44B2"/>
    <w:rsid w:val="00A0012D"/>
    <w:rsid w:val="00A033A1"/>
    <w:rsid w:val="00A06FE6"/>
    <w:rsid w:val="00A10713"/>
    <w:rsid w:val="00A1547E"/>
    <w:rsid w:val="00A155A3"/>
    <w:rsid w:val="00A25D0B"/>
    <w:rsid w:val="00A27059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A7A4D"/>
    <w:rsid w:val="00AB188D"/>
    <w:rsid w:val="00AB34CD"/>
    <w:rsid w:val="00AB388A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3318"/>
    <w:rsid w:val="00B3506B"/>
    <w:rsid w:val="00B44DA0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A1A6E"/>
    <w:rsid w:val="00BA7BAC"/>
    <w:rsid w:val="00BB2748"/>
    <w:rsid w:val="00BB27AB"/>
    <w:rsid w:val="00BB399A"/>
    <w:rsid w:val="00BB5DF8"/>
    <w:rsid w:val="00BC2705"/>
    <w:rsid w:val="00BC4562"/>
    <w:rsid w:val="00BC6D74"/>
    <w:rsid w:val="00BC6E25"/>
    <w:rsid w:val="00BD27B0"/>
    <w:rsid w:val="00BE3165"/>
    <w:rsid w:val="00BE601D"/>
    <w:rsid w:val="00BE60E2"/>
    <w:rsid w:val="00BF5E79"/>
    <w:rsid w:val="00C00F7B"/>
    <w:rsid w:val="00C126C6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606AC"/>
    <w:rsid w:val="00C60D93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7FFA"/>
    <w:rsid w:val="00DD1370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58B6"/>
    <w:rsid w:val="00E57AD0"/>
    <w:rsid w:val="00E662E7"/>
    <w:rsid w:val="00E667F9"/>
    <w:rsid w:val="00E678B6"/>
    <w:rsid w:val="00E7035A"/>
    <w:rsid w:val="00E829FD"/>
    <w:rsid w:val="00E83060"/>
    <w:rsid w:val="00E865D6"/>
    <w:rsid w:val="00E94A07"/>
    <w:rsid w:val="00EA2E83"/>
    <w:rsid w:val="00EA51D9"/>
    <w:rsid w:val="00EA792E"/>
    <w:rsid w:val="00EB0220"/>
    <w:rsid w:val="00EC607C"/>
    <w:rsid w:val="00EC7C86"/>
    <w:rsid w:val="00ED3312"/>
    <w:rsid w:val="00EE6C08"/>
    <w:rsid w:val="00EF5570"/>
    <w:rsid w:val="00F04B59"/>
    <w:rsid w:val="00F05211"/>
    <w:rsid w:val="00F05EE2"/>
    <w:rsid w:val="00F10247"/>
    <w:rsid w:val="00F1575F"/>
    <w:rsid w:val="00F23BFB"/>
    <w:rsid w:val="00F3090E"/>
    <w:rsid w:val="00F40879"/>
    <w:rsid w:val="00F44181"/>
    <w:rsid w:val="00F63A57"/>
    <w:rsid w:val="00F66089"/>
    <w:rsid w:val="00F6650B"/>
    <w:rsid w:val="00F66A11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C0AF1"/>
    <w:rsid w:val="00FC0C88"/>
    <w:rsid w:val="00FC71B7"/>
    <w:rsid w:val="00FC7F8E"/>
    <w:rsid w:val="00FD122E"/>
    <w:rsid w:val="00FD72C1"/>
    <w:rsid w:val="00FE166C"/>
    <w:rsid w:val="00FE275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12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512</cp:revision>
  <cp:lastPrinted>2021-03-10T08:56:00Z</cp:lastPrinted>
  <dcterms:created xsi:type="dcterms:W3CDTF">2021-02-25T07:59:00Z</dcterms:created>
  <dcterms:modified xsi:type="dcterms:W3CDTF">2021-03-20T11:47:00Z</dcterms:modified>
</cp:coreProperties>
</file>