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.03.2021 г. от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,30 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Pr="007557A2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1. О</w:t>
      </w:r>
      <w:r w:rsidRPr="007557A2">
        <w:t xml:space="preserve">добряване на </w:t>
      </w:r>
      <w:r w:rsidRPr="000A7C82">
        <w:rPr>
          <w:color w:val="333333"/>
          <w:shd w:val="clear" w:color="auto" w:fill="FFFFFF"/>
        </w:rPr>
        <w:t>тиража на бюлетините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557A2">
        <w:t xml:space="preserve">за </w:t>
      </w:r>
      <w:r>
        <w:t>Изборен р</w:t>
      </w:r>
      <w:r w:rsidRPr="007557A2">
        <w:t>айон 27-ми Старозагорски.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Разни.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sectPr w:rsidR="000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92F72"/>
    <w:rsid w:val="00292FC6"/>
    <w:rsid w:val="009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2021-03-15T09:43:00Z</dcterms:created>
  <dcterms:modified xsi:type="dcterms:W3CDTF">2021-03-15T09:44:00Z</dcterms:modified>
</cp:coreProperties>
</file>